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6470" w14:textId="77777777" w:rsidR="009F1862" w:rsidRPr="00D23BFA" w:rsidRDefault="009F1862" w:rsidP="009F1862">
      <w:pPr>
        <w:jc w:val="center"/>
        <w:rPr>
          <w:rFonts w:ascii="Times New Roman CYR" w:eastAsia="Times New Roman CYR" w:hAnsi="Times New Roman CYR" w:cs="Times New Roman CYR"/>
          <w:color w:val="000000"/>
        </w:rPr>
      </w:pPr>
      <w:r w:rsidRPr="00D23BFA">
        <w:rPr>
          <w:rFonts w:ascii="Times New Roman CYR" w:eastAsia="Times New Roman CYR" w:hAnsi="Times New Roman CYR" w:cs="Times New Roman CYR"/>
          <w:color w:val="000000"/>
        </w:rPr>
        <w:t>ФЕДЕРАЛЬНОЕ АГЕНТСТВО ЖЕЛЕЗНОДОРОЖНОГО ТРАНСПОРТА</w:t>
      </w:r>
    </w:p>
    <w:p w14:paraId="0AF7FE53" w14:textId="77777777" w:rsidR="009F1862" w:rsidRPr="00D23BFA" w:rsidRDefault="009F1862" w:rsidP="009F1862">
      <w:pPr>
        <w:autoSpaceDE w:val="0"/>
        <w:jc w:val="center"/>
        <w:rPr>
          <w:rFonts w:ascii="Times New Roman CYR" w:eastAsia="Times New Roman CYR" w:hAnsi="Times New Roman CYR" w:cs="Times New Roman CYR"/>
        </w:rPr>
      </w:pPr>
    </w:p>
    <w:p w14:paraId="66E45D43"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Федеральное государственное бюджетное образовательное учреждение</w:t>
      </w:r>
    </w:p>
    <w:p w14:paraId="61DACC7F"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высшего образования</w:t>
      </w:r>
    </w:p>
    <w:p w14:paraId="21E41954" w14:textId="77777777" w:rsidR="009F1862" w:rsidRPr="00D23BFA" w:rsidRDefault="009F1862" w:rsidP="009F1862">
      <w:pPr>
        <w:pStyle w:val="11"/>
        <w:keepNext/>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r w:rsidRPr="00D23BFA">
        <w:rPr>
          <w:rFonts w:ascii="Times New Roman CYR" w:eastAsia="Times New Roman CYR" w:hAnsi="Times New Roman CYR" w:cs="Times New Roman CYR"/>
          <w:smallCaps/>
          <w:sz w:val="24"/>
        </w:rPr>
        <w:t>И</w:t>
      </w:r>
      <w:r w:rsidRPr="00D23BFA">
        <w:rPr>
          <w:rFonts w:ascii="Times New Roman CYR" w:eastAsia="Times New Roman CYR" w:hAnsi="Times New Roman CYR" w:cs="Times New Roman CYR"/>
          <w:sz w:val="24"/>
        </w:rPr>
        <w:t>ркутский государственный университет путей сообщения»</w:t>
      </w:r>
    </w:p>
    <w:p w14:paraId="46AC624A" w14:textId="77777777" w:rsidR="009F1862" w:rsidRPr="00D23BFA" w:rsidRDefault="009F1862" w:rsidP="009F1862">
      <w:pPr>
        <w:jc w:val="center"/>
        <w:rPr>
          <w:rFonts w:eastAsia="Times New Roman CYR"/>
          <w:b/>
          <w:lang w:eastAsia="hi-IN" w:bidi="hi-IN"/>
        </w:rPr>
      </w:pPr>
      <w:r w:rsidRPr="00D23BFA">
        <w:rPr>
          <w:rFonts w:eastAsia="Times New Roman CYR"/>
          <w:b/>
          <w:lang w:eastAsia="hi-IN" w:bidi="hi-IN"/>
        </w:rPr>
        <w:t xml:space="preserve">Красноярский институт железнодорожного транспорта </w:t>
      </w:r>
    </w:p>
    <w:p w14:paraId="5E438241" w14:textId="77777777" w:rsidR="009F1862" w:rsidRPr="00D23BFA" w:rsidRDefault="009F1862" w:rsidP="009F1862">
      <w:pPr>
        <w:ind w:left="-284"/>
        <w:jc w:val="center"/>
        <w:rPr>
          <w:rFonts w:eastAsia="Times New Roman CYR"/>
          <w:lang w:eastAsia="hi-IN" w:bidi="hi-IN"/>
        </w:rPr>
      </w:pPr>
      <w:r w:rsidRPr="00D23BFA">
        <w:rPr>
          <w:rFonts w:eastAsia="Times New Roman CYR"/>
          <w:lang w:eastAsia="hi-IN" w:bidi="hi-IN"/>
        </w:rPr>
        <w:t xml:space="preserve">   – филиал Федерального государственного бюджетного образовательного учреждения</w:t>
      </w:r>
    </w:p>
    <w:p w14:paraId="5EE8DB7E" w14:textId="77777777" w:rsidR="009F1862" w:rsidRPr="00D23BFA" w:rsidRDefault="009F1862" w:rsidP="009F1862">
      <w:pPr>
        <w:jc w:val="center"/>
        <w:rPr>
          <w:rFonts w:eastAsia="Times New Roman CYR"/>
          <w:lang w:eastAsia="hi-IN" w:bidi="hi-IN"/>
        </w:rPr>
      </w:pPr>
      <w:r w:rsidRPr="00D23BFA">
        <w:rPr>
          <w:rFonts w:eastAsia="Times New Roman CYR"/>
          <w:lang w:eastAsia="hi-IN" w:bidi="hi-IN"/>
        </w:rPr>
        <w:t xml:space="preserve">  высшего образования «Иркутский государственный университет путей сообщения»</w:t>
      </w:r>
    </w:p>
    <w:p w14:paraId="26394F7C" w14:textId="77777777" w:rsidR="009F1862" w:rsidRPr="00D23BFA" w:rsidRDefault="009F1862" w:rsidP="009F1862">
      <w:pPr>
        <w:pStyle w:val="21"/>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proofErr w:type="spellStart"/>
      <w:r w:rsidRPr="00D23BFA">
        <w:rPr>
          <w:rFonts w:ascii="Times New Roman CYR" w:eastAsia="Times New Roman CYR" w:hAnsi="Times New Roman CYR" w:cs="Times New Roman CYR"/>
          <w:sz w:val="24"/>
        </w:rPr>
        <w:t>КрИЖТ</w:t>
      </w:r>
      <w:proofErr w:type="spellEnd"/>
      <w:r w:rsidRPr="00D23BFA">
        <w:rPr>
          <w:rFonts w:ascii="Times New Roman CYR" w:eastAsia="Times New Roman CYR" w:hAnsi="Times New Roman CYR" w:cs="Times New Roman CYR"/>
          <w:sz w:val="24"/>
        </w:rPr>
        <w:t xml:space="preserve"> </w:t>
      </w:r>
      <w:proofErr w:type="spellStart"/>
      <w:r w:rsidRPr="00D23BFA">
        <w:rPr>
          <w:rFonts w:ascii="Times New Roman CYR" w:eastAsia="Times New Roman CYR" w:hAnsi="Times New Roman CYR" w:cs="Times New Roman CYR"/>
          <w:sz w:val="24"/>
        </w:rPr>
        <w:t>ИрГУПС</w:t>
      </w:r>
      <w:proofErr w:type="spellEnd"/>
      <w:r w:rsidRPr="00D23BFA">
        <w:rPr>
          <w:rFonts w:ascii="Times New Roman CYR" w:eastAsia="Times New Roman CYR" w:hAnsi="Times New Roman CYR" w:cs="Times New Roman CYR"/>
          <w:sz w:val="24"/>
        </w:rPr>
        <w:t>)</w:t>
      </w:r>
    </w:p>
    <w:p w14:paraId="7FAB124C" w14:textId="77777777" w:rsidR="009F1862" w:rsidRDefault="009F1862" w:rsidP="009F1862">
      <w:pPr>
        <w:rPr>
          <w:rFonts w:eastAsia="Times New Roman CYR"/>
          <w:lang w:eastAsia="hi-IN" w:bidi="hi-IN"/>
        </w:rPr>
      </w:pPr>
    </w:p>
    <w:p w14:paraId="60E9EE09" w14:textId="77777777" w:rsidR="009F1862" w:rsidRDefault="009F1862" w:rsidP="009F1862">
      <w:pPr>
        <w:jc w:val="center"/>
        <w:rPr>
          <w:rFonts w:eastAsia="Times New Roman CYR"/>
          <w:b/>
          <w:lang w:eastAsia="hi-IN" w:bidi="hi-IN"/>
        </w:rPr>
      </w:pPr>
      <w:r w:rsidRPr="009F1862">
        <w:rPr>
          <w:rFonts w:eastAsia="Times New Roman CYR"/>
          <w:b/>
          <w:lang w:eastAsia="hi-IN" w:bidi="hi-IN"/>
        </w:rPr>
        <w:t>УВАЖАЕМЫЕ КОЛЛЕГИ!</w:t>
      </w:r>
    </w:p>
    <w:p w14:paraId="095DB600" w14:textId="59775E62" w:rsidR="009F1862" w:rsidRPr="00411921" w:rsidRDefault="009F1862" w:rsidP="0098526B">
      <w:pPr>
        <w:spacing w:line="276" w:lineRule="auto"/>
        <w:jc w:val="center"/>
        <w:rPr>
          <w:rFonts w:eastAsia="Times New Roman CYR"/>
          <w:b/>
          <w:lang w:eastAsia="hi-IN" w:bidi="hi-IN"/>
        </w:rPr>
      </w:pPr>
    </w:p>
    <w:p w14:paraId="0DA15C0F" w14:textId="33ED7FF0" w:rsidR="00D729A7" w:rsidRPr="00411921" w:rsidRDefault="00D729A7" w:rsidP="00D729A7">
      <w:pPr>
        <w:spacing w:line="276" w:lineRule="auto"/>
        <w:ind w:firstLine="709"/>
        <w:jc w:val="both"/>
        <w:rPr>
          <w:rFonts w:eastAsia="Times New Roman CYR"/>
          <w:lang w:eastAsia="hi-IN" w:bidi="hi-IN"/>
        </w:rPr>
      </w:pPr>
      <w:r w:rsidRPr="00411921">
        <w:rPr>
          <w:rFonts w:eastAsia="Times New Roman CYR"/>
          <w:lang w:eastAsia="hi-IN" w:bidi="hi-IN"/>
        </w:rPr>
        <w:t>В рамках празднования в 2024 году 130-летия со дня создания (</w:t>
      </w:r>
      <w:r w:rsidR="009D3DAD">
        <w:rPr>
          <w:rFonts w:eastAsia="Times New Roman CYR"/>
          <w:lang w:eastAsia="hi-IN" w:bidi="hi-IN"/>
        </w:rPr>
        <w:t>02</w:t>
      </w:r>
      <w:r w:rsidRPr="00411921">
        <w:rPr>
          <w:rFonts w:eastAsia="Times New Roman CYR"/>
          <w:lang w:eastAsia="hi-IN" w:bidi="hi-IN"/>
        </w:rPr>
        <w:t>.</w:t>
      </w:r>
      <w:r w:rsidR="009D3DAD">
        <w:rPr>
          <w:rFonts w:eastAsia="Times New Roman CYR"/>
          <w:lang w:eastAsia="hi-IN" w:bidi="hi-IN"/>
        </w:rPr>
        <w:t>10</w:t>
      </w:r>
      <w:r w:rsidRPr="00411921">
        <w:rPr>
          <w:rFonts w:eastAsia="Times New Roman CYR"/>
          <w:lang w:eastAsia="hi-IN" w:bidi="hi-IN"/>
        </w:rPr>
        <w:t xml:space="preserve">.1894 года) первого Сибирского технического железнодорожного училища имени Императора Николая II (ныне Красноярский институт </w:t>
      </w:r>
      <w:r w:rsidRPr="00411921">
        <w:t>железнодорожного</w:t>
      </w:r>
      <w:r w:rsidRPr="00411921">
        <w:rPr>
          <w:rFonts w:eastAsia="Times New Roman CYR"/>
          <w:lang w:eastAsia="hi-IN" w:bidi="hi-IN"/>
        </w:rPr>
        <w:t xml:space="preserve"> транспорта – филиал  ФГБОУ ВО «Иркутский государственный университет путей сообщения») с </w:t>
      </w:r>
      <w:r w:rsidR="00132CCF" w:rsidRPr="00411921">
        <w:rPr>
          <w:rFonts w:eastAsia="Times New Roman CYR"/>
          <w:lang w:eastAsia="hi-IN" w:bidi="hi-IN"/>
        </w:rPr>
        <w:t>17</w:t>
      </w:r>
      <w:r w:rsidRPr="00411921">
        <w:rPr>
          <w:rFonts w:eastAsia="Times New Roman CYR"/>
          <w:lang w:eastAsia="hi-IN" w:bidi="hi-IN"/>
        </w:rPr>
        <w:t xml:space="preserve"> по </w:t>
      </w:r>
      <w:r w:rsidR="00132CCF" w:rsidRPr="00411921">
        <w:rPr>
          <w:rFonts w:eastAsia="Times New Roman CYR"/>
          <w:lang w:eastAsia="hi-IN" w:bidi="hi-IN"/>
        </w:rPr>
        <w:t>19</w:t>
      </w:r>
      <w:r w:rsidRPr="00411921">
        <w:rPr>
          <w:rFonts w:eastAsia="Times New Roman CYR"/>
          <w:lang w:eastAsia="hi-IN" w:bidi="hi-IN"/>
        </w:rPr>
        <w:t xml:space="preserve"> </w:t>
      </w:r>
      <w:r w:rsidR="00411921" w:rsidRPr="00411921">
        <w:rPr>
          <w:rFonts w:eastAsia="Times New Roman CYR"/>
          <w:lang w:eastAsia="hi-IN" w:bidi="hi-IN"/>
        </w:rPr>
        <w:t xml:space="preserve">октября </w:t>
      </w:r>
      <w:r w:rsidRPr="00411921">
        <w:rPr>
          <w:rFonts w:eastAsia="Times New Roman CYR"/>
          <w:lang w:eastAsia="hi-IN" w:bidi="hi-IN"/>
        </w:rPr>
        <w:t>2024 года в г.</w:t>
      </w:r>
      <w:r w:rsidR="00411921" w:rsidRPr="00411921">
        <w:rPr>
          <w:rFonts w:eastAsia="Times New Roman CYR"/>
          <w:lang w:eastAsia="hi-IN" w:bidi="hi-IN"/>
        </w:rPr>
        <w:t xml:space="preserve"> </w:t>
      </w:r>
      <w:r w:rsidRPr="00411921">
        <w:rPr>
          <w:rFonts w:eastAsia="Times New Roman CYR"/>
          <w:lang w:eastAsia="hi-IN" w:bidi="hi-IN"/>
        </w:rPr>
        <w:t>Красноярск проводится Всероссийская научно-практическая конференция «</w:t>
      </w:r>
      <w:r w:rsidR="008E065A" w:rsidRPr="00411921">
        <w:rPr>
          <w:rFonts w:eastAsia="Times New Roman CYR"/>
          <w:smallCaps/>
          <w:lang w:eastAsia="hi-IN" w:bidi="hi-IN"/>
        </w:rPr>
        <w:t>Трансформация</w:t>
      </w:r>
      <w:r w:rsidRPr="00411921">
        <w:rPr>
          <w:rFonts w:eastAsia="Times New Roman CYR"/>
          <w:smallCaps/>
          <w:lang w:eastAsia="hi-IN" w:bidi="hi-IN"/>
        </w:rPr>
        <w:t xml:space="preserve"> транспорта и образования</w:t>
      </w:r>
      <w:r w:rsidRPr="00411921">
        <w:rPr>
          <w:rFonts w:eastAsia="Times New Roman CYR"/>
          <w:lang w:eastAsia="hi-IN" w:bidi="hi-IN"/>
        </w:rPr>
        <w:t xml:space="preserve">», </w:t>
      </w:r>
      <w:bookmarkStart w:id="0" w:name="_Hlk154576252"/>
      <w:r w:rsidRPr="00411921">
        <w:rPr>
          <w:rFonts w:eastAsia="Times New Roman CYR"/>
          <w:lang w:eastAsia="hi-IN" w:bidi="hi-IN"/>
        </w:rPr>
        <w:t>посвященная 130-летию железнодорожного образования в Сибири</w:t>
      </w:r>
      <w:bookmarkEnd w:id="0"/>
      <w:r w:rsidRPr="00411921">
        <w:rPr>
          <w:rFonts w:eastAsia="Times New Roman CYR"/>
          <w:lang w:eastAsia="hi-IN" w:bidi="hi-IN"/>
        </w:rPr>
        <w:t>.</w:t>
      </w:r>
    </w:p>
    <w:p w14:paraId="256B250E" w14:textId="5C012562" w:rsidR="009F1862" w:rsidRPr="00411921" w:rsidRDefault="00DE352D" w:rsidP="0098526B">
      <w:pPr>
        <w:spacing w:line="276" w:lineRule="auto"/>
        <w:ind w:firstLine="709"/>
        <w:jc w:val="both"/>
        <w:rPr>
          <w:color w:val="000000"/>
        </w:rPr>
      </w:pPr>
      <w:r w:rsidRPr="00DE352D">
        <w:rPr>
          <w:noProof/>
        </w:rPr>
        <w:drawing>
          <wp:anchor distT="0" distB="0" distL="114300" distR="114300" simplePos="0" relativeHeight="251658240" behindDoc="1" locked="0" layoutInCell="1" allowOverlap="1" wp14:anchorId="3483BCAF" wp14:editId="09492A85">
            <wp:simplePos x="0" y="0"/>
            <wp:positionH relativeFrom="column">
              <wp:posOffset>14567</wp:posOffset>
            </wp:positionH>
            <wp:positionV relativeFrom="paragraph">
              <wp:posOffset>71461</wp:posOffset>
            </wp:positionV>
            <wp:extent cx="2270125" cy="2647315"/>
            <wp:effectExtent l="0" t="0" r="0" b="635"/>
            <wp:wrapTight wrapText="bothSides">
              <wp:wrapPolygon edited="0">
                <wp:start x="0" y="0"/>
                <wp:lineTo x="0" y="21450"/>
                <wp:lineTo x="21389" y="21450"/>
                <wp:lineTo x="213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70125" cy="2647315"/>
                    </a:xfrm>
                    <a:prstGeom prst="rect">
                      <a:avLst/>
                    </a:prstGeom>
                  </pic:spPr>
                </pic:pic>
              </a:graphicData>
            </a:graphic>
            <wp14:sizeRelH relativeFrom="page">
              <wp14:pctWidth>0</wp14:pctWidth>
            </wp14:sizeRelH>
            <wp14:sizeRelV relativeFrom="page">
              <wp14:pctHeight>0</wp14:pctHeight>
            </wp14:sizeRelV>
          </wp:anchor>
        </w:drawing>
      </w:r>
      <w:r w:rsidR="00C94CC1">
        <w:t xml:space="preserve">Приглашаем принять участие в работе конференции </w:t>
      </w:r>
      <w:r w:rsidR="00C94CC1" w:rsidRPr="005A1A71">
        <w:t>сотрудник</w:t>
      </w:r>
      <w:r w:rsidR="00C94CC1">
        <w:t>ов</w:t>
      </w:r>
      <w:r w:rsidR="00C94CC1" w:rsidRPr="005A1A71">
        <w:t xml:space="preserve"> российских и зарубежных ВУЗов, </w:t>
      </w:r>
      <w:proofErr w:type="spellStart"/>
      <w:r w:rsidR="00C94CC1" w:rsidRPr="005A1A71">
        <w:t>ССУЗов</w:t>
      </w:r>
      <w:proofErr w:type="spellEnd"/>
      <w:r w:rsidR="00C94CC1" w:rsidRPr="005A1A71">
        <w:t xml:space="preserve"> и учебных центров</w:t>
      </w:r>
      <w:r w:rsidR="00C94CC1">
        <w:t>,</w:t>
      </w:r>
      <w:r w:rsidR="00C94CC1" w:rsidRPr="005A1A71">
        <w:t xml:space="preserve"> аспирант</w:t>
      </w:r>
      <w:r w:rsidR="00C94CC1">
        <w:t>ов и</w:t>
      </w:r>
      <w:r w:rsidR="00C94CC1" w:rsidRPr="005A1A71">
        <w:t xml:space="preserve"> учен</w:t>
      </w:r>
      <w:r w:rsidR="00C94CC1">
        <w:t>ных,</w:t>
      </w:r>
      <w:r w:rsidR="00C94CC1" w:rsidRPr="005A1A71">
        <w:t xml:space="preserve"> представител</w:t>
      </w:r>
      <w:r w:rsidR="00C94CC1">
        <w:t>ей</w:t>
      </w:r>
      <w:r w:rsidR="00C94CC1" w:rsidRPr="005A1A71">
        <w:t xml:space="preserve"> ОАО</w:t>
      </w:r>
      <w:r w:rsidR="00C94CC1">
        <w:t> </w:t>
      </w:r>
      <w:r w:rsidR="00C94CC1" w:rsidRPr="005A1A71">
        <w:t>«РЖД»</w:t>
      </w:r>
      <w:r w:rsidR="00C94CC1">
        <w:t xml:space="preserve"> и других транспортных предприятий. </w:t>
      </w:r>
      <w:r w:rsidR="009F1862" w:rsidRPr="00411921">
        <w:rPr>
          <w:color w:val="000000"/>
        </w:rPr>
        <w:t>Участие в конференции бесплатно. Язык конференции: русский.</w:t>
      </w:r>
    </w:p>
    <w:p w14:paraId="1A794C1A" w14:textId="7CBF34B3" w:rsidR="009F1862" w:rsidRPr="00411921" w:rsidRDefault="009F1862" w:rsidP="0098526B">
      <w:pPr>
        <w:spacing w:line="276" w:lineRule="auto"/>
        <w:ind w:firstLine="709"/>
        <w:jc w:val="both"/>
        <w:rPr>
          <w:color w:val="000000"/>
        </w:rPr>
      </w:pPr>
      <w:r w:rsidRPr="00411921">
        <w:rPr>
          <w:color w:val="000000"/>
        </w:rPr>
        <w:t>По результатам работы конференции будет издан сборник трудов. Участники конференции получат электронные сертификаты.</w:t>
      </w:r>
    </w:p>
    <w:p w14:paraId="3A6935E5" w14:textId="4333266D" w:rsidR="009F1862" w:rsidRPr="00411921" w:rsidRDefault="009F1862" w:rsidP="0098526B">
      <w:pPr>
        <w:spacing w:line="276" w:lineRule="auto"/>
        <w:ind w:firstLine="709"/>
        <w:jc w:val="both"/>
        <w:rPr>
          <w:color w:val="000000"/>
        </w:rPr>
      </w:pPr>
      <w:r w:rsidRPr="00411921">
        <w:rPr>
          <w:color w:val="000000"/>
        </w:rPr>
        <w:t xml:space="preserve">Электронная версия сборника будет размещена на сайтах </w:t>
      </w:r>
      <w:hyperlink r:id="rId7">
        <w:r w:rsidRPr="00411921">
          <w:rPr>
            <w:color w:val="0000FF"/>
            <w:u w:val="single"/>
          </w:rPr>
          <w:t>https://elibrary.ru</w:t>
        </w:r>
      </w:hyperlink>
      <w:r w:rsidRPr="00411921">
        <w:rPr>
          <w:color w:val="000000"/>
        </w:rPr>
        <w:t xml:space="preserve">, </w:t>
      </w:r>
      <w:hyperlink r:id="rId8">
        <w:r w:rsidRPr="00411921">
          <w:rPr>
            <w:color w:val="0000FF"/>
            <w:u w:val="single"/>
          </w:rPr>
          <w:t>https://www.irgups.ru/krizht</w:t>
        </w:r>
      </w:hyperlink>
      <w:r w:rsidRPr="00411921">
        <w:rPr>
          <w:color w:val="000000"/>
        </w:rPr>
        <w:t xml:space="preserve"> и проиндексирована в аналитической базе РИНЦ. </w:t>
      </w:r>
    </w:p>
    <w:p w14:paraId="714571B9" w14:textId="5DDF6C17" w:rsidR="0098526B" w:rsidRPr="00411921" w:rsidRDefault="0098526B" w:rsidP="0098526B">
      <w:pPr>
        <w:spacing w:line="276" w:lineRule="auto"/>
        <w:ind w:firstLine="709"/>
        <w:jc w:val="both"/>
        <w:rPr>
          <w:color w:val="000000"/>
        </w:rPr>
      </w:pPr>
      <w:r w:rsidRPr="00411921">
        <w:rPr>
          <w:color w:val="000000"/>
        </w:rPr>
        <w:t xml:space="preserve">Регистрация </w:t>
      </w:r>
      <w:r w:rsidR="00411921" w:rsidRPr="00411921">
        <w:rPr>
          <w:color w:val="000000"/>
        </w:rPr>
        <w:t xml:space="preserve">участников конференции, </w:t>
      </w:r>
      <w:r w:rsidRPr="00411921">
        <w:rPr>
          <w:color w:val="000000"/>
        </w:rPr>
        <w:t>авторов</w:t>
      </w:r>
      <w:r w:rsidR="00411921" w:rsidRPr="00411921">
        <w:rPr>
          <w:color w:val="000000"/>
        </w:rPr>
        <w:t xml:space="preserve"> и</w:t>
      </w:r>
      <w:r w:rsidRPr="00411921">
        <w:rPr>
          <w:color w:val="000000"/>
        </w:rPr>
        <w:t xml:space="preserve"> соавторов проходит на платформе «Ломоносов» по адресу:</w:t>
      </w:r>
    </w:p>
    <w:p w14:paraId="1028B6C1" w14:textId="611003A9" w:rsidR="0098526B" w:rsidRPr="00411921" w:rsidRDefault="00782AD4" w:rsidP="00DE352D">
      <w:pPr>
        <w:tabs>
          <w:tab w:val="left" w:pos="851"/>
        </w:tabs>
        <w:spacing w:line="276" w:lineRule="auto"/>
        <w:ind w:right="165"/>
        <w:jc w:val="center"/>
        <w:rPr>
          <w:b/>
          <w:color w:val="C00000"/>
        </w:rPr>
      </w:pPr>
      <w:hyperlink r:id="rId9" w:history="1">
        <w:r w:rsidR="0098526B" w:rsidRPr="00DE352D">
          <w:rPr>
            <w:rStyle w:val="a6"/>
            <w:b/>
          </w:rPr>
          <w:t>https://lomonosov-msu.ru/rus/event/8</w:t>
        </w:r>
        <w:r w:rsidR="00DE352D" w:rsidRPr="00DE352D">
          <w:rPr>
            <w:rStyle w:val="a6"/>
            <w:b/>
          </w:rPr>
          <w:t>623</w:t>
        </w:r>
        <w:r w:rsidR="0098526B" w:rsidRPr="00DE352D">
          <w:rPr>
            <w:rStyle w:val="a6"/>
            <w:b/>
          </w:rPr>
          <w:t>/</w:t>
        </w:r>
      </w:hyperlink>
    </w:p>
    <w:p w14:paraId="2E3426E9" w14:textId="0EC6A923" w:rsidR="009F1862" w:rsidRPr="00411921" w:rsidRDefault="009F1862" w:rsidP="009F1862">
      <w:pPr>
        <w:ind w:firstLine="709"/>
        <w:jc w:val="both"/>
        <w:rPr>
          <w:color w:val="000000"/>
        </w:rPr>
      </w:pPr>
    </w:p>
    <w:p w14:paraId="21C57D0E" w14:textId="66E93E39" w:rsidR="009F1862" w:rsidRPr="00411921" w:rsidRDefault="009F1862" w:rsidP="0098526B">
      <w:pPr>
        <w:spacing w:line="276" w:lineRule="auto"/>
        <w:jc w:val="center"/>
        <w:rPr>
          <w:rFonts w:eastAsia="Times New Roman CYR"/>
          <w:b/>
          <w:lang w:eastAsia="hi-IN" w:bidi="hi-IN"/>
        </w:rPr>
      </w:pPr>
      <w:bookmarkStart w:id="1" w:name="_Hlk154570889"/>
      <w:r w:rsidRPr="00411921">
        <w:rPr>
          <w:rFonts w:eastAsia="Times New Roman CYR"/>
          <w:b/>
          <w:lang w:eastAsia="hi-IN" w:bidi="hi-IN"/>
        </w:rPr>
        <w:t>Секции конференции</w:t>
      </w:r>
    </w:p>
    <w:p w14:paraId="305B55B5" w14:textId="2B8C1B00" w:rsidR="009F1862" w:rsidRPr="00411921" w:rsidRDefault="009F1862" w:rsidP="0098526B">
      <w:pPr>
        <w:numPr>
          <w:ilvl w:val="0"/>
          <w:numId w:val="1"/>
        </w:numPr>
        <w:tabs>
          <w:tab w:val="left" w:pos="1011"/>
        </w:tabs>
        <w:spacing w:line="264" w:lineRule="auto"/>
        <w:ind w:left="0" w:firstLine="709"/>
        <w:jc w:val="both"/>
        <w:rPr>
          <w:color w:val="000000"/>
        </w:rPr>
      </w:pPr>
      <w:bookmarkStart w:id="2" w:name="_Hlk154568924"/>
      <w:r w:rsidRPr="00411921">
        <w:rPr>
          <w:color w:val="000000"/>
        </w:rPr>
        <w:t>«</w:t>
      </w:r>
      <w:r w:rsidR="00132CCF" w:rsidRPr="00411921">
        <w:rPr>
          <w:b/>
          <w:color w:val="000000"/>
        </w:rPr>
        <w:t>Инновации в области техники и технологии транспорта</w:t>
      </w:r>
      <w:r w:rsidRPr="00411921">
        <w:rPr>
          <w:color w:val="000000"/>
        </w:rPr>
        <w:t xml:space="preserve">» – председатель </w:t>
      </w:r>
      <w:bookmarkStart w:id="3" w:name="_Hlk154576341"/>
      <w:proofErr w:type="spellStart"/>
      <w:r w:rsidR="00132CCF" w:rsidRPr="00411921">
        <w:rPr>
          <w:smallCaps/>
          <w:color w:val="000000"/>
        </w:rPr>
        <w:t>Христинич</w:t>
      </w:r>
      <w:proofErr w:type="spellEnd"/>
      <w:r w:rsidRPr="00411921">
        <w:rPr>
          <w:color w:val="000000"/>
        </w:rPr>
        <w:t xml:space="preserve"> </w:t>
      </w:r>
      <w:r w:rsidR="00132CCF" w:rsidRPr="00411921">
        <w:rPr>
          <w:color w:val="000000"/>
        </w:rPr>
        <w:t>Алексей Романович</w:t>
      </w:r>
      <w:r w:rsidRPr="00411921">
        <w:rPr>
          <w:color w:val="000000"/>
        </w:rPr>
        <w:t xml:space="preserve">, канд. </w:t>
      </w:r>
      <w:proofErr w:type="spellStart"/>
      <w:r w:rsidRPr="00411921">
        <w:rPr>
          <w:color w:val="000000"/>
        </w:rPr>
        <w:t>техн</w:t>
      </w:r>
      <w:proofErr w:type="spellEnd"/>
      <w:r w:rsidRPr="00411921">
        <w:rPr>
          <w:color w:val="000000"/>
        </w:rPr>
        <w:t>. наук, доцент</w:t>
      </w:r>
      <w:bookmarkEnd w:id="3"/>
      <w:r w:rsidRPr="00411921">
        <w:rPr>
          <w:color w:val="000000"/>
        </w:rPr>
        <w:t>;</w:t>
      </w:r>
    </w:p>
    <w:p w14:paraId="3AF3CF81" w14:textId="1D5B65AF" w:rsidR="009F1862" w:rsidRPr="00411921" w:rsidRDefault="009F1862" w:rsidP="0098526B">
      <w:pPr>
        <w:numPr>
          <w:ilvl w:val="0"/>
          <w:numId w:val="1"/>
        </w:numPr>
        <w:tabs>
          <w:tab w:val="left" w:pos="1011"/>
        </w:tabs>
        <w:spacing w:line="264" w:lineRule="auto"/>
        <w:ind w:left="0" w:firstLine="709"/>
        <w:jc w:val="both"/>
        <w:rPr>
          <w:color w:val="000000"/>
        </w:rPr>
      </w:pPr>
      <w:r w:rsidRPr="00411921">
        <w:rPr>
          <w:color w:val="000000"/>
        </w:rPr>
        <w:t xml:space="preserve"> «</w:t>
      </w:r>
      <w:r w:rsidR="00132CCF" w:rsidRPr="00411921">
        <w:rPr>
          <w:b/>
          <w:caps/>
        </w:rPr>
        <w:t>П</w:t>
      </w:r>
      <w:r w:rsidR="00132CCF" w:rsidRPr="00411921">
        <w:rPr>
          <w:b/>
        </w:rPr>
        <w:t xml:space="preserve">ространственное развитие </w:t>
      </w:r>
      <w:r w:rsidR="00132CCF" w:rsidRPr="00411921">
        <w:rPr>
          <w:b/>
          <w:caps/>
        </w:rPr>
        <w:t>С</w:t>
      </w:r>
      <w:r w:rsidR="00132CCF" w:rsidRPr="00411921">
        <w:rPr>
          <w:b/>
        </w:rPr>
        <w:t>ибирского региона</w:t>
      </w:r>
      <w:r w:rsidRPr="00411921">
        <w:rPr>
          <w:color w:val="000000"/>
        </w:rPr>
        <w:t xml:space="preserve">» – председатель </w:t>
      </w:r>
      <w:proofErr w:type="spellStart"/>
      <w:r w:rsidR="00132CCF" w:rsidRPr="00411921">
        <w:rPr>
          <w:smallCaps/>
          <w:color w:val="000000"/>
        </w:rPr>
        <w:t>Дягель</w:t>
      </w:r>
      <w:proofErr w:type="spellEnd"/>
      <w:r w:rsidR="00132CCF" w:rsidRPr="00411921">
        <w:rPr>
          <w:smallCaps/>
          <w:color w:val="000000"/>
        </w:rPr>
        <w:t xml:space="preserve"> </w:t>
      </w:r>
      <w:r w:rsidR="00132CCF" w:rsidRPr="00411921">
        <w:rPr>
          <w:color w:val="000000"/>
        </w:rPr>
        <w:t>Оксана Юрьевна</w:t>
      </w:r>
      <w:r w:rsidR="00876847" w:rsidRPr="00411921">
        <w:rPr>
          <w:color w:val="000000"/>
        </w:rPr>
        <w:t xml:space="preserve">, канд. </w:t>
      </w:r>
      <w:r w:rsidR="003E34CC" w:rsidRPr="00411921">
        <w:rPr>
          <w:color w:val="000000"/>
        </w:rPr>
        <w:t>эконом</w:t>
      </w:r>
      <w:r w:rsidR="00876847" w:rsidRPr="00411921">
        <w:rPr>
          <w:color w:val="000000"/>
        </w:rPr>
        <w:t>. наук</w:t>
      </w:r>
      <w:r w:rsidR="003E34CC" w:rsidRPr="00411921">
        <w:rPr>
          <w:color w:val="000000"/>
        </w:rPr>
        <w:t>, доцент</w:t>
      </w:r>
      <w:r w:rsidR="00876847" w:rsidRPr="00411921">
        <w:rPr>
          <w:smallCaps/>
          <w:color w:val="000000"/>
        </w:rPr>
        <w:t>;</w:t>
      </w:r>
    </w:p>
    <w:p w14:paraId="51520278" w14:textId="2D2098FC" w:rsidR="003E34CC" w:rsidRPr="00411921" w:rsidRDefault="003E34CC" w:rsidP="0098526B">
      <w:pPr>
        <w:numPr>
          <w:ilvl w:val="0"/>
          <w:numId w:val="1"/>
        </w:numPr>
        <w:tabs>
          <w:tab w:val="left" w:pos="1011"/>
        </w:tabs>
        <w:spacing w:line="264" w:lineRule="auto"/>
        <w:ind w:left="0" w:firstLine="709"/>
        <w:jc w:val="both"/>
        <w:rPr>
          <w:color w:val="000000"/>
        </w:rPr>
      </w:pPr>
      <w:r w:rsidRPr="00411921">
        <w:rPr>
          <w:color w:val="000000"/>
        </w:rPr>
        <w:t>«</w:t>
      </w:r>
      <w:r w:rsidRPr="00411921">
        <w:rPr>
          <w:b/>
        </w:rPr>
        <w:t xml:space="preserve">Кадровый потенциал инновационного развития </w:t>
      </w:r>
      <w:r w:rsidR="00F67B6D">
        <w:rPr>
          <w:b/>
        </w:rPr>
        <w:t xml:space="preserve">Сибирского </w:t>
      </w:r>
      <w:r w:rsidRPr="00411921">
        <w:rPr>
          <w:b/>
        </w:rPr>
        <w:t>региона</w:t>
      </w:r>
      <w:r w:rsidRPr="00411921">
        <w:rPr>
          <w:color w:val="000000"/>
        </w:rPr>
        <w:t xml:space="preserve">» – председатель </w:t>
      </w:r>
      <w:r w:rsidRPr="00411921">
        <w:rPr>
          <w:smallCaps/>
          <w:color w:val="000000"/>
        </w:rPr>
        <w:t>Колмаков</w:t>
      </w:r>
      <w:r w:rsidRPr="00411921">
        <w:rPr>
          <w:color w:val="000000"/>
        </w:rPr>
        <w:t xml:space="preserve"> Виталий Олегович, канд. </w:t>
      </w:r>
      <w:proofErr w:type="spellStart"/>
      <w:r w:rsidRPr="00411921">
        <w:rPr>
          <w:color w:val="000000"/>
        </w:rPr>
        <w:t>техн</w:t>
      </w:r>
      <w:proofErr w:type="spellEnd"/>
      <w:r w:rsidRPr="00411921">
        <w:rPr>
          <w:color w:val="000000"/>
        </w:rPr>
        <w:t>. наук, доцент;</w:t>
      </w:r>
    </w:p>
    <w:p w14:paraId="68606A2E" w14:textId="7A7C16A0" w:rsidR="009F1862" w:rsidRPr="00411921" w:rsidRDefault="009F1862" w:rsidP="0098526B">
      <w:pPr>
        <w:numPr>
          <w:ilvl w:val="0"/>
          <w:numId w:val="1"/>
        </w:numPr>
        <w:tabs>
          <w:tab w:val="left" w:pos="1011"/>
        </w:tabs>
        <w:spacing w:line="264" w:lineRule="auto"/>
        <w:ind w:left="0" w:firstLine="709"/>
        <w:jc w:val="both"/>
        <w:rPr>
          <w:color w:val="000000"/>
        </w:rPr>
      </w:pPr>
      <w:r w:rsidRPr="00411921">
        <w:rPr>
          <w:color w:val="000000"/>
        </w:rPr>
        <w:t>«</w:t>
      </w:r>
      <w:proofErr w:type="spellStart"/>
      <w:r w:rsidR="003E34CC" w:rsidRPr="00411921">
        <w:rPr>
          <w:b/>
          <w:color w:val="000000"/>
        </w:rPr>
        <w:t>Ф</w:t>
      </w:r>
      <w:r w:rsidR="003E34CC" w:rsidRPr="00411921">
        <w:rPr>
          <w:b/>
        </w:rPr>
        <w:t>ронтиры</w:t>
      </w:r>
      <w:proofErr w:type="spellEnd"/>
      <w:r w:rsidR="003E34CC" w:rsidRPr="00411921">
        <w:rPr>
          <w:b/>
        </w:rPr>
        <w:t xml:space="preserve"> транспорта и образования</w:t>
      </w:r>
      <w:r w:rsidRPr="00411921">
        <w:rPr>
          <w:color w:val="000000"/>
        </w:rPr>
        <w:t xml:space="preserve">» – председатель </w:t>
      </w:r>
      <w:r w:rsidR="003E34CC" w:rsidRPr="00411921">
        <w:rPr>
          <w:smallCaps/>
          <w:color w:val="000000"/>
        </w:rPr>
        <w:t>Мороз</w:t>
      </w:r>
      <w:r w:rsidRPr="00411921">
        <w:rPr>
          <w:color w:val="000000"/>
        </w:rPr>
        <w:t xml:space="preserve"> Жанна Михайловна, канд. физ.-мат. наук, доцент;</w:t>
      </w:r>
    </w:p>
    <w:p w14:paraId="55D64592" w14:textId="63F53C5B" w:rsidR="009F1862" w:rsidRPr="00411921" w:rsidRDefault="00876847" w:rsidP="00876847">
      <w:pPr>
        <w:numPr>
          <w:ilvl w:val="0"/>
          <w:numId w:val="1"/>
        </w:numPr>
        <w:tabs>
          <w:tab w:val="left" w:pos="1011"/>
        </w:tabs>
        <w:spacing w:line="264" w:lineRule="auto"/>
        <w:ind w:left="0" w:firstLine="709"/>
        <w:jc w:val="both"/>
        <w:rPr>
          <w:color w:val="000000"/>
        </w:rPr>
      </w:pPr>
      <w:r w:rsidRPr="00411921">
        <w:rPr>
          <w:color w:val="000000"/>
        </w:rPr>
        <w:t>«</w:t>
      </w:r>
      <w:r w:rsidR="003E34CC" w:rsidRPr="00411921">
        <w:rPr>
          <w:b/>
          <w:color w:val="000000"/>
        </w:rPr>
        <w:t>Мультимодальные технологии транспортных маршрутов</w:t>
      </w:r>
      <w:r w:rsidRPr="00411921">
        <w:rPr>
          <w:color w:val="000000"/>
        </w:rPr>
        <w:t xml:space="preserve">» – председатель </w:t>
      </w:r>
      <w:r w:rsidR="003E34CC" w:rsidRPr="00411921">
        <w:rPr>
          <w:smallCaps/>
          <w:color w:val="000000"/>
        </w:rPr>
        <w:t xml:space="preserve">Томилов </w:t>
      </w:r>
      <w:r w:rsidR="003E34CC" w:rsidRPr="00411921">
        <w:rPr>
          <w:color w:val="000000"/>
        </w:rPr>
        <w:t>Вячеслав Станиславович</w:t>
      </w:r>
      <w:r w:rsidRPr="00411921">
        <w:rPr>
          <w:color w:val="000000"/>
        </w:rPr>
        <w:t xml:space="preserve">, канд. </w:t>
      </w:r>
      <w:proofErr w:type="spellStart"/>
      <w:r w:rsidRPr="00411921">
        <w:rPr>
          <w:color w:val="000000"/>
        </w:rPr>
        <w:t>техн</w:t>
      </w:r>
      <w:proofErr w:type="spellEnd"/>
      <w:r w:rsidRPr="00411921">
        <w:rPr>
          <w:color w:val="000000"/>
        </w:rPr>
        <w:t>. наук, доцент.</w:t>
      </w:r>
    </w:p>
    <w:bookmarkEnd w:id="2"/>
    <w:p w14:paraId="42C5B41E" w14:textId="0A2A73CE" w:rsidR="00876847" w:rsidRDefault="00876847" w:rsidP="009F1862">
      <w:pPr>
        <w:jc w:val="center"/>
        <w:rPr>
          <w:rFonts w:eastAsia="Times New Roman CYR"/>
          <w:b/>
          <w:lang w:eastAsia="hi-IN" w:bidi="hi-IN"/>
        </w:rPr>
      </w:pPr>
    </w:p>
    <w:p w14:paraId="727C9E5D" w14:textId="68506D59" w:rsidR="003E34CC" w:rsidRDefault="00411921" w:rsidP="00DE352D">
      <w:pPr>
        <w:spacing w:line="276" w:lineRule="auto"/>
        <w:ind w:firstLine="709"/>
        <w:jc w:val="both"/>
        <w:rPr>
          <w:rFonts w:eastAsia="Times New Roman CYR"/>
          <w:b/>
          <w:sz w:val="25"/>
          <w:szCs w:val="25"/>
          <w:lang w:eastAsia="hi-IN" w:bidi="hi-IN"/>
        </w:rPr>
      </w:pPr>
      <w:r w:rsidRPr="00411921">
        <w:rPr>
          <w:color w:val="000000"/>
        </w:rPr>
        <w:t xml:space="preserve">В рамках конференции пройдут тематические круглые столы с выступлениями-презентациями. Круглый стол, как форма коллективной дискуссии, предполагает проведение всестороннего рассмотрения </w:t>
      </w:r>
      <w:r>
        <w:rPr>
          <w:color w:val="000000"/>
        </w:rPr>
        <w:t xml:space="preserve">и </w:t>
      </w:r>
      <w:r w:rsidRPr="00411921">
        <w:rPr>
          <w:color w:val="000000"/>
        </w:rPr>
        <w:t xml:space="preserve">плодотворных обсуждений различных вопросов и выработку совместных решений по основным </w:t>
      </w:r>
      <w:proofErr w:type="gramStart"/>
      <w:r w:rsidRPr="00411921">
        <w:rPr>
          <w:color w:val="000000"/>
        </w:rPr>
        <w:t>направлениям  и</w:t>
      </w:r>
      <w:proofErr w:type="gramEnd"/>
      <w:r w:rsidRPr="00411921">
        <w:rPr>
          <w:color w:val="000000"/>
        </w:rPr>
        <w:t xml:space="preserve"> вопросам конференции</w:t>
      </w:r>
      <w:r>
        <w:rPr>
          <w:color w:val="000000"/>
        </w:rPr>
        <w:t>.</w:t>
      </w:r>
      <w:bookmarkEnd w:id="1"/>
      <w:r w:rsidR="003E34CC">
        <w:rPr>
          <w:rFonts w:eastAsia="Times New Roman CYR"/>
          <w:b/>
          <w:sz w:val="25"/>
          <w:szCs w:val="25"/>
          <w:lang w:eastAsia="hi-IN" w:bidi="hi-IN"/>
        </w:rPr>
        <w:br w:type="page"/>
      </w:r>
    </w:p>
    <w:p w14:paraId="45651561" w14:textId="37423FCE" w:rsidR="009F1862" w:rsidRPr="006D30D1" w:rsidRDefault="0098526B" w:rsidP="009F1862">
      <w:pPr>
        <w:jc w:val="center"/>
        <w:rPr>
          <w:rFonts w:eastAsia="Times New Roman CYR"/>
          <w:b/>
          <w:sz w:val="25"/>
          <w:szCs w:val="25"/>
          <w:lang w:eastAsia="hi-IN" w:bidi="hi-IN"/>
        </w:rPr>
      </w:pPr>
      <w:r w:rsidRPr="006D30D1">
        <w:rPr>
          <w:rFonts w:eastAsia="Times New Roman CYR"/>
          <w:b/>
          <w:sz w:val="25"/>
          <w:szCs w:val="25"/>
          <w:lang w:eastAsia="hi-IN" w:bidi="hi-IN"/>
        </w:rPr>
        <w:lastRenderedPageBreak/>
        <w:t>Основные даты</w:t>
      </w:r>
    </w:p>
    <w:p w14:paraId="51F1FE15" w14:textId="5CB33C6B"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76847">
        <w:rPr>
          <w:b/>
          <w:color w:val="000000"/>
          <w:sz w:val="25"/>
          <w:szCs w:val="25"/>
        </w:rPr>
        <w:t xml:space="preserve">01 </w:t>
      </w:r>
      <w:r w:rsidR="003E34CC">
        <w:rPr>
          <w:b/>
          <w:color w:val="000000"/>
          <w:sz w:val="25"/>
          <w:szCs w:val="25"/>
        </w:rPr>
        <w:t>января</w:t>
      </w:r>
      <w:r w:rsidRPr="006D30D1">
        <w:rPr>
          <w:b/>
          <w:color w:val="000000"/>
          <w:sz w:val="25"/>
          <w:szCs w:val="25"/>
        </w:rPr>
        <w:t xml:space="preserve"> 202</w:t>
      </w:r>
      <w:r w:rsidR="003E34CC">
        <w:rPr>
          <w:b/>
          <w:color w:val="000000"/>
          <w:sz w:val="25"/>
          <w:szCs w:val="25"/>
        </w:rPr>
        <w:t>4</w:t>
      </w:r>
      <w:r w:rsidRPr="006D30D1">
        <w:rPr>
          <w:b/>
          <w:color w:val="000000"/>
          <w:sz w:val="25"/>
          <w:szCs w:val="25"/>
        </w:rPr>
        <w:t xml:space="preserve"> </w:t>
      </w:r>
      <w:r w:rsidRPr="006D30D1">
        <w:rPr>
          <w:color w:val="000000"/>
          <w:sz w:val="25"/>
          <w:szCs w:val="25"/>
        </w:rPr>
        <w:t>– начало приема заявок участников</w:t>
      </w:r>
      <w:r w:rsidR="003E34CC">
        <w:rPr>
          <w:color w:val="000000"/>
          <w:sz w:val="25"/>
          <w:szCs w:val="25"/>
        </w:rPr>
        <w:t>;</w:t>
      </w:r>
    </w:p>
    <w:p w14:paraId="1A4C26FB" w14:textId="41669899" w:rsidR="003E34CC" w:rsidRPr="006D30D1" w:rsidRDefault="003E34CC" w:rsidP="003E34CC">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Pr>
          <w:b/>
          <w:color w:val="000000"/>
          <w:sz w:val="25"/>
          <w:szCs w:val="25"/>
        </w:rPr>
        <w:t>3</w:t>
      </w:r>
      <w:r w:rsidR="002323EA">
        <w:rPr>
          <w:b/>
          <w:color w:val="000000"/>
          <w:sz w:val="25"/>
          <w:szCs w:val="25"/>
        </w:rPr>
        <w:t>0</w:t>
      </w:r>
      <w:r w:rsidRPr="006D30D1">
        <w:rPr>
          <w:b/>
          <w:color w:val="000000"/>
          <w:sz w:val="25"/>
          <w:szCs w:val="25"/>
        </w:rPr>
        <w:t xml:space="preserve"> </w:t>
      </w:r>
      <w:r w:rsidR="002323EA">
        <w:rPr>
          <w:b/>
          <w:color w:val="000000"/>
          <w:sz w:val="25"/>
          <w:szCs w:val="25"/>
        </w:rPr>
        <w:t>апреля</w:t>
      </w:r>
      <w:r w:rsidRPr="006D30D1">
        <w:rPr>
          <w:b/>
          <w:color w:val="000000"/>
          <w:sz w:val="25"/>
          <w:szCs w:val="25"/>
        </w:rPr>
        <w:t xml:space="preserve"> 202</w:t>
      </w:r>
      <w:r>
        <w:rPr>
          <w:b/>
          <w:color w:val="000000"/>
          <w:sz w:val="25"/>
          <w:szCs w:val="25"/>
        </w:rPr>
        <w:t>4</w:t>
      </w:r>
      <w:r w:rsidRPr="006D30D1">
        <w:rPr>
          <w:b/>
          <w:color w:val="000000"/>
          <w:sz w:val="25"/>
          <w:szCs w:val="25"/>
        </w:rPr>
        <w:t xml:space="preserve"> </w:t>
      </w:r>
      <w:r w:rsidRPr="006D30D1">
        <w:rPr>
          <w:color w:val="000000"/>
          <w:sz w:val="25"/>
          <w:szCs w:val="25"/>
        </w:rPr>
        <w:t>– окончание приема материалов</w:t>
      </w:r>
      <w:r>
        <w:rPr>
          <w:color w:val="000000"/>
          <w:sz w:val="25"/>
          <w:szCs w:val="25"/>
        </w:rPr>
        <w:t xml:space="preserve"> для публикации в сборнике;</w:t>
      </w:r>
    </w:p>
    <w:p w14:paraId="4BAD4F48" w14:textId="7ECFA475"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3E34CC">
        <w:rPr>
          <w:b/>
          <w:color w:val="000000"/>
          <w:sz w:val="25"/>
          <w:szCs w:val="25"/>
        </w:rPr>
        <w:t>15</w:t>
      </w:r>
      <w:r w:rsidR="00876847">
        <w:rPr>
          <w:b/>
          <w:color w:val="000000"/>
          <w:sz w:val="25"/>
          <w:szCs w:val="25"/>
        </w:rPr>
        <w:t xml:space="preserve"> </w:t>
      </w:r>
      <w:r w:rsidR="003E34CC">
        <w:rPr>
          <w:b/>
          <w:color w:val="000000"/>
          <w:sz w:val="25"/>
          <w:szCs w:val="25"/>
        </w:rPr>
        <w:t>сентября</w:t>
      </w:r>
      <w:r w:rsidRPr="006D30D1">
        <w:rPr>
          <w:b/>
          <w:color w:val="000000"/>
          <w:sz w:val="25"/>
          <w:szCs w:val="25"/>
        </w:rPr>
        <w:t xml:space="preserve"> 202</w:t>
      </w:r>
      <w:r w:rsidR="003E34CC">
        <w:rPr>
          <w:b/>
          <w:color w:val="000000"/>
          <w:sz w:val="25"/>
          <w:szCs w:val="25"/>
        </w:rPr>
        <w:t>4</w:t>
      </w:r>
      <w:r w:rsidRPr="006D30D1">
        <w:rPr>
          <w:b/>
          <w:color w:val="000000"/>
          <w:sz w:val="25"/>
          <w:szCs w:val="25"/>
        </w:rPr>
        <w:t xml:space="preserve"> </w:t>
      </w:r>
      <w:r w:rsidRPr="006D30D1">
        <w:rPr>
          <w:color w:val="000000"/>
          <w:sz w:val="25"/>
          <w:szCs w:val="25"/>
        </w:rPr>
        <w:t>– окончание приема заявок участников</w:t>
      </w:r>
      <w:r w:rsidR="003E34CC">
        <w:rPr>
          <w:color w:val="000000"/>
          <w:sz w:val="25"/>
          <w:szCs w:val="25"/>
        </w:rPr>
        <w:t>;</w:t>
      </w:r>
    </w:p>
    <w:p w14:paraId="47B9DFC5" w14:textId="66CE1754"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FF6953" w:rsidRPr="00FF6953">
        <w:rPr>
          <w:b/>
          <w:color w:val="000000"/>
          <w:sz w:val="25"/>
          <w:szCs w:val="25"/>
        </w:rPr>
        <w:t>18</w:t>
      </w:r>
      <w:r w:rsidR="00876847">
        <w:rPr>
          <w:b/>
          <w:color w:val="000000"/>
          <w:sz w:val="25"/>
          <w:szCs w:val="25"/>
        </w:rPr>
        <w:t xml:space="preserve"> </w:t>
      </w:r>
      <w:r w:rsidR="00FF6953">
        <w:rPr>
          <w:b/>
          <w:color w:val="000000"/>
          <w:sz w:val="25"/>
          <w:szCs w:val="25"/>
        </w:rPr>
        <w:t>октября</w:t>
      </w:r>
      <w:r w:rsidR="00876847">
        <w:rPr>
          <w:b/>
          <w:color w:val="000000"/>
          <w:sz w:val="25"/>
          <w:szCs w:val="25"/>
        </w:rPr>
        <w:t xml:space="preserve"> 202</w:t>
      </w:r>
      <w:r w:rsidR="00FF6953">
        <w:rPr>
          <w:b/>
          <w:color w:val="000000"/>
          <w:sz w:val="25"/>
          <w:szCs w:val="25"/>
        </w:rPr>
        <w:t>4</w:t>
      </w:r>
      <w:r w:rsidRPr="006D30D1">
        <w:rPr>
          <w:b/>
          <w:color w:val="000000"/>
          <w:sz w:val="25"/>
          <w:szCs w:val="25"/>
        </w:rPr>
        <w:t xml:space="preserve"> </w:t>
      </w:r>
      <w:r w:rsidRPr="006D30D1">
        <w:rPr>
          <w:color w:val="000000"/>
          <w:sz w:val="25"/>
          <w:szCs w:val="25"/>
        </w:rPr>
        <w:t>– проведение конференции</w:t>
      </w:r>
      <w:r w:rsidR="00C94CC1">
        <w:rPr>
          <w:color w:val="000000"/>
          <w:sz w:val="25"/>
          <w:szCs w:val="25"/>
        </w:rPr>
        <w:t>.</w:t>
      </w:r>
    </w:p>
    <w:p w14:paraId="40CA6182" w14:textId="77777777" w:rsidR="009F1862" w:rsidRPr="006D30D1" w:rsidRDefault="009F1862" w:rsidP="009F1862">
      <w:pPr>
        <w:pBdr>
          <w:top w:val="nil"/>
          <w:left w:val="nil"/>
          <w:bottom w:val="nil"/>
          <w:right w:val="nil"/>
          <w:between w:val="nil"/>
        </w:pBdr>
        <w:tabs>
          <w:tab w:val="left" w:pos="426"/>
          <w:tab w:val="left" w:pos="993"/>
        </w:tabs>
        <w:spacing w:line="276" w:lineRule="auto"/>
        <w:ind w:hanging="3"/>
        <w:rPr>
          <w:color w:val="000000"/>
          <w:sz w:val="25"/>
          <w:szCs w:val="25"/>
        </w:rPr>
      </w:pPr>
    </w:p>
    <w:p w14:paraId="2F0B8302" w14:textId="77777777" w:rsidR="009F1862" w:rsidRPr="006D30D1" w:rsidRDefault="009F1862" w:rsidP="009F1862">
      <w:pPr>
        <w:jc w:val="center"/>
        <w:rPr>
          <w:rFonts w:eastAsia="Times New Roman CYR"/>
          <w:b/>
          <w:sz w:val="25"/>
          <w:szCs w:val="25"/>
          <w:lang w:eastAsia="hi-IN" w:bidi="hi-IN"/>
        </w:rPr>
      </w:pPr>
      <w:r w:rsidRPr="006D30D1">
        <w:rPr>
          <w:rFonts w:eastAsia="Times New Roman CYR"/>
          <w:b/>
          <w:sz w:val="25"/>
          <w:szCs w:val="25"/>
          <w:lang w:eastAsia="hi-IN" w:bidi="hi-IN"/>
        </w:rPr>
        <w:t>Формы участия:</w:t>
      </w:r>
    </w:p>
    <w:p w14:paraId="67ADA1D7"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Очная</w:t>
      </w:r>
      <w:r w:rsidR="009F1862" w:rsidRPr="006D30D1">
        <w:rPr>
          <w:color w:val="000000"/>
          <w:sz w:val="25"/>
          <w:szCs w:val="25"/>
        </w:rPr>
        <w:t xml:space="preserve"> – выступление с докладом;</w:t>
      </w:r>
    </w:p>
    <w:p w14:paraId="0B26A534"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Дистанционная</w:t>
      </w:r>
      <w:r w:rsidR="009F1862" w:rsidRPr="006D30D1">
        <w:rPr>
          <w:color w:val="000000"/>
          <w:sz w:val="25"/>
          <w:szCs w:val="25"/>
        </w:rPr>
        <w:t xml:space="preserve"> – выступление с докладом по видеосвязи;</w:t>
      </w:r>
    </w:p>
    <w:p w14:paraId="649C652D"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Заочная</w:t>
      </w:r>
      <w:r w:rsidR="009F1862" w:rsidRPr="006D30D1">
        <w:rPr>
          <w:color w:val="000000"/>
          <w:sz w:val="25"/>
          <w:szCs w:val="25"/>
        </w:rPr>
        <w:t xml:space="preserve"> – статья для сборника трудов конференции.</w:t>
      </w:r>
    </w:p>
    <w:p w14:paraId="5EE24C68" w14:textId="77777777" w:rsidR="009F1862" w:rsidRPr="006D30D1" w:rsidRDefault="009F1862" w:rsidP="006D30D1">
      <w:pPr>
        <w:jc w:val="center"/>
        <w:rPr>
          <w:sz w:val="25"/>
          <w:szCs w:val="25"/>
        </w:rPr>
      </w:pPr>
    </w:p>
    <w:p w14:paraId="2A9A228D" w14:textId="77777777" w:rsidR="006D30D1" w:rsidRPr="006D30D1" w:rsidRDefault="006D30D1" w:rsidP="006D30D1">
      <w:pPr>
        <w:jc w:val="center"/>
        <w:rPr>
          <w:rFonts w:eastAsia="Times New Roman CYR"/>
          <w:b/>
          <w:sz w:val="25"/>
          <w:szCs w:val="25"/>
          <w:lang w:eastAsia="hi-IN" w:bidi="hi-IN"/>
        </w:rPr>
      </w:pPr>
      <w:r w:rsidRPr="006D30D1">
        <w:rPr>
          <w:rFonts w:eastAsia="Times New Roman CYR"/>
          <w:b/>
          <w:sz w:val="25"/>
          <w:szCs w:val="25"/>
          <w:lang w:eastAsia="hi-IN" w:bidi="hi-IN"/>
        </w:rPr>
        <w:t>Контакты</w:t>
      </w:r>
    </w:p>
    <w:p w14:paraId="762C3CDB"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Адрес проведения: г. Красноярск, ул. Новая Заря, 2И</w:t>
      </w:r>
    </w:p>
    <w:p w14:paraId="1A27A242"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 xml:space="preserve">Телефон: 8 (391) 248-16-44 добавочные: </w:t>
      </w:r>
    </w:p>
    <w:p w14:paraId="7D888BD3" w14:textId="77777777" w:rsidR="006D30D1" w:rsidRPr="006D30D1" w:rsidRDefault="006D30D1" w:rsidP="006D30D1">
      <w:pPr>
        <w:tabs>
          <w:tab w:val="left" w:pos="599"/>
          <w:tab w:val="left" w:pos="1011"/>
        </w:tabs>
        <w:spacing w:line="276" w:lineRule="auto"/>
        <w:ind w:firstLine="709"/>
        <w:jc w:val="both"/>
        <w:rPr>
          <w:b/>
          <w:color w:val="000000"/>
          <w:sz w:val="25"/>
          <w:szCs w:val="25"/>
        </w:rPr>
      </w:pPr>
      <w:r w:rsidRPr="006D30D1">
        <w:rPr>
          <w:b/>
          <w:color w:val="000000"/>
          <w:sz w:val="25"/>
          <w:szCs w:val="25"/>
        </w:rPr>
        <w:t>по вопросам приема и размещения докладов и статей</w:t>
      </w:r>
    </w:p>
    <w:p w14:paraId="2A2E5929" w14:textId="3F09D355" w:rsidR="00FF6953" w:rsidRPr="00FF6953" w:rsidRDefault="00FF6953" w:rsidP="00FF6953">
      <w:pPr>
        <w:tabs>
          <w:tab w:val="left" w:pos="599"/>
          <w:tab w:val="left" w:pos="1011"/>
        </w:tabs>
        <w:spacing w:line="276" w:lineRule="auto"/>
        <w:ind w:firstLine="709"/>
        <w:jc w:val="both"/>
        <w:rPr>
          <w:color w:val="000000"/>
          <w:sz w:val="25"/>
          <w:szCs w:val="25"/>
        </w:rPr>
      </w:pPr>
      <w:r w:rsidRPr="00FF6953">
        <w:rPr>
          <w:color w:val="000000"/>
          <w:sz w:val="25"/>
          <w:szCs w:val="25"/>
        </w:rPr>
        <w:tab/>
        <w:t xml:space="preserve">«Инновации в области техники и технологии транспорта» – </w:t>
      </w:r>
      <w:r w:rsidRPr="00FF6953">
        <w:rPr>
          <w:b/>
          <w:color w:val="000000"/>
          <w:sz w:val="25"/>
          <w:szCs w:val="25"/>
        </w:rPr>
        <w:t>2086</w:t>
      </w:r>
      <w:r>
        <w:rPr>
          <w:color w:val="000000"/>
          <w:sz w:val="25"/>
          <w:szCs w:val="25"/>
        </w:rPr>
        <w:t xml:space="preserve"> секретарь</w:t>
      </w:r>
      <w:r w:rsidRPr="00FF6953">
        <w:rPr>
          <w:color w:val="000000"/>
          <w:sz w:val="25"/>
          <w:szCs w:val="25"/>
        </w:rPr>
        <w:t xml:space="preserve"> </w:t>
      </w:r>
      <w:bookmarkStart w:id="4" w:name="_Hlk154576377"/>
      <w:r w:rsidRPr="00FF6953">
        <w:rPr>
          <w:smallCaps/>
          <w:color w:val="000000"/>
          <w:sz w:val="25"/>
          <w:szCs w:val="25"/>
        </w:rPr>
        <w:t>Щеголева</w:t>
      </w:r>
      <w:r>
        <w:rPr>
          <w:color w:val="000000"/>
          <w:sz w:val="25"/>
          <w:szCs w:val="25"/>
        </w:rPr>
        <w:t xml:space="preserve"> Татьяна Владимировна</w:t>
      </w:r>
      <w:r w:rsidRPr="00FF6953">
        <w:rPr>
          <w:color w:val="000000"/>
          <w:sz w:val="25"/>
          <w:szCs w:val="25"/>
        </w:rPr>
        <w:t>;</w:t>
      </w:r>
    </w:p>
    <w:bookmarkEnd w:id="4"/>
    <w:p w14:paraId="4F1F3B28" w14:textId="2C30CB72" w:rsidR="00FF6953" w:rsidRPr="00FF6953" w:rsidRDefault="00FF6953" w:rsidP="00FF6953">
      <w:pPr>
        <w:tabs>
          <w:tab w:val="left" w:pos="599"/>
          <w:tab w:val="left" w:pos="1011"/>
        </w:tabs>
        <w:spacing w:line="276" w:lineRule="auto"/>
        <w:ind w:firstLine="709"/>
        <w:jc w:val="both"/>
        <w:rPr>
          <w:color w:val="000000"/>
          <w:sz w:val="25"/>
          <w:szCs w:val="25"/>
        </w:rPr>
      </w:pPr>
      <w:r w:rsidRPr="00FF6953">
        <w:rPr>
          <w:color w:val="000000"/>
          <w:sz w:val="25"/>
          <w:szCs w:val="25"/>
        </w:rPr>
        <w:tab/>
        <w:t xml:space="preserve"> «Пространственное развитие Сибирского региона» – </w:t>
      </w:r>
      <w:r w:rsidR="00A1692E" w:rsidRPr="00411921">
        <w:rPr>
          <w:b/>
          <w:color w:val="000000"/>
          <w:sz w:val="25"/>
          <w:szCs w:val="25"/>
        </w:rPr>
        <w:t>20</w:t>
      </w:r>
      <w:r w:rsidR="00A1692E">
        <w:rPr>
          <w:b/>
          <w:color w:val="000000"/>
          <w:sz w:val="25"/>
          <w:szCs w:val="25"/>
        </w:rPr>
        <w:t>37</w:t>
      </w:r>
      <w:r w:rsidR="00A1692E">
        <w:rPr>
          <w:color w:val="000000"/>
          <w:sz w:val="25"/>
          <w:szCs w:val="25"/>
        </w:rPr>
        <w:t xml:space="preserve"> </w:t>
      </w:r>
      <w:r>
        <w:rPr>
          <w:color w:val="000000"/>
          <w:sz w:val="25"/>
          <w:szCs w:val="25"/>
        </w:rPr>
        <w:t>секретарь</w:t>
      </w:r>
      <w:r w:rsidRPr="00FF6953">
        <w:rPr>
          <w:color w:val="000000"/>
          <w:sz w:val="25"/>
          <w:szCs w:val="25"/>
        </w:rPr>
        <w:t xml:space="preserve"> </w:t>
      </w:r>
      <w:proofErr w:type="spellStart"/>
      <w:r w:rsidRPr="00FF6953">
        <w:rPr>
          <w:smallCaps/>
          <w:color w:val="000000"/>
          <w:sz w:val="25"/>
          <w:szCs w:val="25"/>
        </w:rPr>
        <w:t>Еронкевич</w:t>
      </w:r>
      <w:proofErr w:type="spellEnd"/>
      <w:r>
        <w:rPr>
          <w:color w:val="000000"/>
          <w:sz w:val="25"/>
          <w:szCs w:val="25"/>
        </w:rPr>
        <w:t xml:space="preserve"> Наталья Николаевна</w:t>
      </w:r>
      <w:r w:rsidRPr="00FF6953">
        <w:rPr>
          <w:color w:val="000000"/>
          <w:sz w:val="25"/>
          <w:szCs w:val="25"/>
        </w:rPr>
        <w:t>;</w:t>
      </w:r>
    </w:p>
    <w:p w14:paraId="7C2D4F62" w14:textId="23D7BC1B" w:rsidR="00FF6953" w:rsidRPr="00FF6953" w:rsidRDefault="00FF6953" w:rsidP="00FF6953">
      <w:pPr>
        <w:tabs>
          <w:tab w:val="left" w:pos="599"/>
          <w:tab w:val="left" w:pos="1011"/>
        </w:tabs>
        <w:spacing w:line="276" w:lineRule="auto"/>
        <w:ind w:firstLine="709"/>
        <w:jc w:val="both"/>
        <w:rPr>
          <w:color w:val="000000"/>
          <w:sz w:val="25"/>
          <w:szCs w:val="25"/>
        </w:rPr>
      </w:pPr>
      <w:r w:rsidRPr="00FF6953">
        <w:rPr>
          <w:color w:val="000000"/>
          <w:sz w:val="25"/>
          <w:szCs w:val="25"/>
        </w:rPr>
        <w:tab/>
        <w:t>«Кадровый потенциал инновационного развития региона» –</w:t>
      </w:r>
      <w:r w:rsidR="00411921">
        <w:rPr>
          <w:color w:val="000000"/>
          <w:sz w:val="25"/>
          <w:szCs w:val="25"/>
        </w:rPr>
        <w:t xml:space="preserve"> </w:t>
      </w:r>
      <w:r w:rsidR="00411921" w:rsidRPr="00411921">
        <w:rPr>
          <w:b/>
          <w:color w:val="000000"/>
          <w:sz w:val="25"/>
          <w:szCs w:val="25"/>
        </w:rPr>
        <w:t>20</w:t>
      </w:r>
      <w:r w:rsidR="00411921">
        <w:rPr>
          <w:b/>
          <w:color w:val="000000"/>
          <w:sz w:val="25"/>
          <w:szCs w:val="25"/>
        </w:rPr>
        <w:t>37</w:t>
      </w:r>
      <w:r w:rsidR="00411921">
        <w:rPr>
          <w:color w:val="000000"/>
          <w:sz w:val="25"/>
          <w:szCs w:val="25"/>
        </w:rPr>
        <w:t xml:space="preserve"> </w:t>
      </w:r>
      <w:r>
        <w:rPr>
          <w:color w:val="000000"/>
          <w:sz w:val="25"/>
          <w:szCs w:val="25"/>
        </w:rPr>
        <w:t>секретарь</w:t>
      </w:r>
      <w:r w:rsidRPr="00FF6953">
        <w:rPr>
          <w:color w:val="000000"/>
          <w:sz w:val="25"/>
          <w:szCs w:val="25"/>
        </w:rPr>
        <w:t xml:space="preserve"> </w:t>
      </w:r>
      <w:r w:rsidRPr="00FF6953">
        <w:rPr>
          <w:smallCaps/>
          <w:color w:val="000000"/>
          <w:sz w:val="25"/>
          <w:szCs w:val="25"/>
        </w:rPr>
        <w:t>Якимова</w:t>
      </w:r>
      <w:r>
        <w:rPr>
          <w:color w:val="000000"/>
          <w:sz w:val="25"/>
          <w:szCs w:val="25"/>
        </w:rPr>
        <w:t xml:space="preserve"> Любовь Дмитриевна</w:t>
      </w:r>
      <w:r w:rsidRPr="00FF6953">
        <w:rPr>
          <w:color w:val="000000"/>
          <w:sz w:val="25"/>
          <w:szCs w:val="25"/>
        </w:rPr>
        <w:t>;</w:t>
      </w:r>
    </w:p>
    <w:p w14:paraId="714B6B58" w14:textId="63E9918C" w:rsidR="00FF6953" w:rsidRPr="00FF6953" w:rsidRDefault="00FF6953" w:rsidP="00FF6953">
      <w:pPr>
        <w:tabs>
          <w:tab w:val="left" w:pos="599"/>
          <w:tab w:val="left" w:pos="1011"/>
        </w:tabs>
        <w:spacing w:line="276" w:lineRule="auto"/>
        <w:ind w:firstLine="709"/>
        <w:jc w:val="both"/>
        <w:rPr>
          <w:color w:val="000000"/>
          <w:sz w:val="25"/>
          <w:szCs w:val="25"/>
        </w:rPr>
      </w:pPr>
      <w:r w:rsidRPr="00FF6953">
        <w:rPr>
          <w:color w:val="000000"/>
          <w:sz w:val="25"/>
          <w:szCs w:val="25"/>
        </w:rPr>
        <w:tab/>
        <w:t>«</w:t>
      </w:r>
      <w:proofErr w:type="spellStart"/>
      <w:r w:rsidRPr="00FF6953">
        <w:rPr>
          <w:color w:val="000000"/>
          <w:sz w:val="25"/>
          <w:szCs w:val="25"/>
        </w:rPr>
        <w:t>Фронтиры</w:t>
      </w:r>
      <w:proofErr w:type="spellEnd"/>
      <w:r w:rsidRPr="00FF6953">
        <w:rPr>
          <w:color w:val="000000"/>
          <w:sz w:val="25"/>
          <w:szCs w:val="25"/>
        </w:rPr>
        <w:t xml:space="preserve"> транспорта и образования» – </w:t>
      </w:r>
      <w:r w:rsidR="00411921" w:rsidRPr="00411921">
        <w:rPr>
          <w:b/>
          <w:color w:val="000000"/>
          <w:sz w:val="25"/>
          <w:szCs w:val="25"/>
        </w:rPr>
        <w:t>2038</w:t>
      </w:r>
      <w:r w:rsidR="00411921">
        <w:rPr>
          <w:color w:val="000000"/>
          <w:sz w:val="25"/>
          <w:szCs w:val="25"/>
        </w:rPr>
        <w:t xml:space="preserve"> </w:t>
      </w:r>
      <w:r>
        <w:rPr>
          <w:color w:val="000000"/>
          <w:sz w:val="25"/>
          <w:szCs w:val="25"/>
        </w:rPr>
        <w:t>секретарь</w:t>
      </w:r>
      <w:r w:rsidRPr="00FF6953">
        <w:rPr>
          <w:color w:val="000000"/>
          <w:sz w:val="25"/>
          <w:szCs w:val="25"/>
        </w:rPr>
        <w:t xml:space="preserve"> </w:t>
      </w:r>
      <w:proofErr w:type="spellStart"/>
      <w:r w:rsidRPr="00FF6953">
        <w:rPr>
          <w:smallCaps/>
          <w:color w:val="000000"/>
          <w:sz w:val="25"/>
          <w:szCs w:val="25"/>
        </w:rPr>
        <w:t>Рощаникова</w:t>
      </w:r>
      <w:proofErr w:type="spellEnd"/>
      <w:r>
        <w:rPr>
          <w:color w:val="000000"/>
          <w:sz w:val="25"/>
          <w:szCs w:val="25"/>
        </w:rPr>
        <w:t xml:space="preserve"> Марина Сергеевна</w:t>
      </w:r>
      <w:r w:rsidRPr="00FF6953">
        <w:rPr>
          <w:color w:val="000000"/>
          <w:sz w:val="25"/>
          <w:szCs w:val="25"/>
        </w:rPr>
        <w:t>;</w:t>
      </w:r>
    </w:p>
    <w:p w14:paraId="632A237A" w14:textId="00133F09" w:rsidR="00FF6953" w:rsidRDefault="00FF6953" w:rsidP="00FF6953">
      <w:pPr>
        <w:tabs>
          <w:tab w:val="left" w:pos="599"/>
          <w:tab w:val="left" w:pos="1011"/>
        </w:tabs>
        <w:spacing w:line="276" w:lineRule="auto"/>
        <w:ind w:firstLine="709"/>
        <w:jc w:val="both"/>
        <w:rPr>
          <w:color w:val="000000"/>
          <w:sz w:val="25"/>
          <w:szCs w:val="25"/>
        </w:rPr>
      </w:pPr>
      <w:r w:rsidRPr="00FF6953">
        <w:rPr>
          <w:color w:val="000000"/>
          <w:sz w:val="25"/>
          <w:szCs w:val="25"/>
        </w:rPr>
        <w:tab/>
        <w:t xml:space="preserve">«Мультимодальные технологии транспортных маршрутов» – </w:t>
      </w:r>
      <w:r w:rsidR="00411921" w:rsidRPr="00411921">
        <w:rPr>
          <w:b/>
          <w:color w:val="000000"/>
          <w:sz w:val="25"/>
          <w:szCs w:val="25"/>
        </w:rPr>
        <w:t>2032</w:t>
      </w:r>
      <w:r w:rsidR="00411921">
        <w:rPr>
          <w:color w:val="000000"/>
          <w:sz w:val="25"/>
          <w:szCs w:val="25"/>
        </w:rPr>
        <w:t xml:space="preserve"> </w:t>
      </w:r>
      <w:r>
        <w:rPr>
          <w:color w:val="000000"/>
          <w:sz w:val="25"/>
          <w:szCs w:val="25"/>
        </w:rPr>
        <w:t>секретарь</w:t>
      </w:r>
      <w:r w:rsidRPr="00FF6953">
        <w:rPr>
          <w:color w:val="000000"/>
          <w:sz w:val="25"/>
          <w:szCs w:val="25"/>
        </w:rPr>
        <w:t xml:space="preserve"> </w:t>
      </w:r>
      <w:proofErr w:type="spellStart"/>
      <w:r w:rsidRPr="00FF6953">
        <w:rPr>
          <w:smallCaps/>
          <w:color w:val="000000"/>
          <w:sz w:val="25"/>
          <w:szCs w:val="25"/>
        </w:rPr>
        <w:t>Шаферова</w:t>
      </w:r>
      <w:proofErr w:type="spellEnd"/>
      <w:r>
        <w:rPr>
          <w:color w:val="000000"/>
          <w:sz w:val="25"/>
          <w:szCs w:val="25"/>
        </w:rPr>
        <w:t xml:space="preserve"> Надежда Валерьевна</w:t>
      </w:r>
      <w:r w:rsidRPr="00FF6953">
        <w:rPr>
          <w:color w:val="000000"/>
          <w:sz w:val="25"/>
          <w:szCs w:val="25"/>
        </w:rPr>
        <w:t>.</w:t>
      </w:r>
    </w:p>
    <w:p w14:paraId="76D533FC" w14:textId="5375A43A" w:rsidR="006D30D1" w:rsidRPr="006D30D1" w:rsidRDefault="006D30D1" w:rsidP="00FF6953">
      <w:pPr>
        <w:tabs>
          <w:tab w:val="left" w:pos="599"/>
          <w:tab w:val="left" w:pos="1011"/>
        </w:tabs>
        <w:spacing w:line="276" w:lineRule="auto"/>
        <w:ind w:firstLine="709"/>
        <w:jc w:val="both"/>
        <w:rPr>
          <w:b/>
          <w:color w:val="000000"/>
          <w:sz w:val="25"/>
          <w:szCs w:val="25"/>
        </w:rPr>
      </w:pPr>
      <w:r w:rsidRPr="006D30D1">
        <w:rPr>
          <w:b/>
          <w:color w:val="000000"/>
          <w:sz w:val="25"/>
          <w:szCs w:val="25"/>
        </w:rPr>
        <w:t xml:space="preserve">по общим вопросам организации конференции </w:t>
      </w:r>
    </w:p>
    <w:p w14:paraId="6C3833BE" w14:textId="65661A71"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 xml:space="preserve"> </w:t>
      </w:r>
      <w:r w:rsidRPr="006D30D1">
        <w:rPr>
          <w:color w:val="000000"/>
          <w:sz w:val="25"/>
          <w:szCs w:val="25"/>
        </w:rPr>
        <w:tab/>
        <w:t xml:space="preserve">Оргкомитет </w:t>
      </w:r>
      <w:r w:rsidRPr="002323EA">
        <w:rPr>
          <w:b/>
          <w:color w:val="000000"/>
          <w:sz w:val="25"/>
          <w:szCs w:val="25"/>
        </w:rPr>
        <w:t>2080</w:t>
      </w:r>
      <w:r w:rsidRPr="006D30D1">
        <w:rPr>
          <w:color w:val="000000"/>
          <w:sz w:val="25"/>
          <w:szCs w:val="25"/>
        </w:rPr>
        <w:t xml:space="preserve"> </w:t>
      </w:r>
      <w:r w:rsidR="00F67B6D" w:rsidRPr="00F67B6D">
        <w:rPr>
          <w:smallCaps/>
          <w:color w:val="000000"/>
          <w:sz w:val="25"/>
          <w:szCs w:val="25"/>
        </w:rPr>
        <w:t>Поморцев</w:t>
      </w:r>
      <w:r w:rsidR="00F67B6D">
        <w:rPr>
          <w:color w:val="000000"/>
          <w:sz w:val="25"/>
          <w:szCs w:val="25"/>
        </w:rPr>
        <w:t xml:space="preserve"> Вячеслав Станиславович </w:t>
      </w:r>
      <w:r w:rsidRPr="006D30D1">
        <w:rPr>
          <w:color w:val="000000"/>
          <w:sz w:val="25"/>
          <w:szCs w:val="25"/>
        </w:rPr>
        <w:t xml:space="preserve">или </w:t>
      </w:r>
      <w:r w:rsidRPr="002323EA">
        <w:rPr>
          <w:b/>
          <w:color w:val="000000"/>
          <w:sz w:val="25"/>
          <w:szCs w:val="25"/>
        </w:rPr>
        <w:t>2074</w:t>
      </w:r>
      <w:r w:rsidRPr="006D30D1">
        <w:rPr>
          <w:color w:val="000000"/>
          <w:sz w:val="25"/>
          <w:szCs w:val="25"/>
        </w:rPr>
        <w:t xml:space="preserve">, секретарь </w:t>
      </w:r>
      <w:r w:rsidRPr="0089403C">
        <w:rPr>
          <w:smallCaps/>
          <w:color w:val="000000"/>
          <w:sz w:val="25"/>
          <w:szCs w:val="25"/>
        </w:rPr>
        <w:t>Эрлих</w:t>
      </w:r>
      <w:r w:rsidRPr="006D30D1">
        <w:rPr>
          <w:color w:val="000000"/>
          <w:sz w:val="25"/>
          <w:szCs w:val="25"/>
        </w:rPr>
        <w:t xml:space="preserve"> Екатерина Викторовна;</w:t>
      </w:r>
    </w:p>
    <w:p w14:paraId="43260120" w14:textId="04919129" w:rsidR="006D30D1" w:rsidRPr="006D30D1" w:rsidRDefault="006D30D1" w:rsidP="006D30D1">
      <w:pPr>
        <w:tabs>
          <w:tab w:val="left" w:pos="599"/>
          <w:tab w:val="left" w:pos="1011"/>
        </w:tabs>
        <w:spacing w:line="276" w:lineRule="auto"/>
        <w:ind w:firstLine="709"/>
        <w:jc w:val="both"/>
        <w:rPr>
          <w:color w:val="000000"/>
          <w:sz w:val="25"/>
          <w:szCs w:val="25"/>
          <w:lang w:val="en-US"/>
        </w:rPr>
      </w:pPr>
      <w:r w:rsidRPr="006D30D1">
        <w:rPr>
          <w:color w:val="000000"/>
          <w:sz w:val="25"/>
          <w:szCs w:val="25"/>
          <w:lang w:val="en-US"/>
        </w:rPr>
        <w:t>●</w:t>
      </w:r>
      <w:r w:rsidRPr="006D30D1">
        <w:rPr>
          <w:color w:val="000000"/>
          <w:sz w:val="25"/>
          <w:szCs w:val="25"/>
          <w:lang w:val="en-US"/>
        </w:rPr>
        <w:tab/>
        <w:t xml:space="preserve">E-mail: </w:t>
      </w:r>
      <w:r w:rsidR="00560DFF">
        <w:rPr>
          <w:color w:val="000000"/>
          <w:sz w:val="25"/>
          <w:szCs w:val="25"/>
          <w:lang w:val="en-US"/>
        </w:rPr>
        <w:t>Erlih_ev</w:t>
      </w:r>
      <w:r w:rsidRPr="006D30D1">
        <w:rPr>
          <w:color w:val="000000"/>
          <w:sz w:val="25"/>
          <w:szCs w:val="25"/>
          <w:lang w:val="en-US"/>
        </w:rPr>
        <w:t>@krsk.irgups.ru</w:t>
      </w:r>
    </w:p>
    <w:p w14:paraId="24060144" w14:textId="55DE129E" w:rsidR="006D30D1" w:rsidRPr="006D30D1" w:rsidRDefault="006D30D1" w:rsidP="006D30D1">
      <w:pPr>
        <w:tabs>
          <w:tab w:val="left" w:pos="599"/>
          <w:tab w:val="left" w:pos="1011"/>
        </w:tabs>
        <w:spacing w:line="276" w:lineRule="auto"/>
        <w:ind w:firstLine="709"/>
        <w:jc w:val="both"/>
        <w:rPr>
          <w:sz w:val="25"/>
          <w:szCs w:val="25"/>
          <w:lang w:val="en-US"/>
        </w:rPr>
      </w:pPr>
    </w:p>
    <w:p w14:paraId="4DA417FC" w14:textId="11FA9977" w:rsidR="00411921" w:rsidRPr="00DE352D" w:rsidRDefault="00411921" w:rsidP="00411921">
      <w:pPr>
        <w:widowControl w:val="0"/>
        <w:autoSpaceDE w:val="0"/>
        <w:autoSpaceDN w:val="0"/>
        <w:spacing w:line="237" w:lineRule="auto"/>
        <w:ind w:left="114" w:right="155" w:firstLine="709"/>
        <w:jc w:val="both"/>
        <w:rPr>
          <w:lang w:val="en-US"/>
        </w:rPr>
      </w:pPr>
    </w:p>
    <w:p w14:paraId="6500C52F" w14:textId="77777777" w:rsidR="00C94CC1" w:rsidRPr="006D30D1" w:rsidRDefault="00C94CC1" w:rsidP="00C94CC1">
      <w:pPr>
        <w:jc w:val="center"/>
        <w:rPr>
          <w:rFonts w:eastAsia="Times New Roman CYR"/>
          <w:b/>
          <w:sz w:val="25"/>
          <w:szCs w:val="25"/>
          <w:lang w:eastAsia="hi-IN" w:bidi="hi-IN"/>
        </w:rPr>
      </w:pPr>
      <w:r w:rsidRPr="006D30D1">
        <w:rPr>
          <w:rFonts w:eastAsia="Times New Roman CYR"/>
          <w:b/>
          <w:sz w:val="25"/>
          <w:szCs w:val="25"/>
          <w:lang w:eastAsia="hi-IN" w:bidi="hi-IN"/>
        </w:rPr>
        <w:t>ВАЖНО!!!</w:t>
      </w:r>
    </w:p>
    <w:p w14:paraId="699993A8" w14:textId="0B61E32F" w:rsidR="00C94CC1" w:rsidRPr="006D30D1" w:rsidRDefault="00C94CC1" w:rsidP="00C94CC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 xml:space="preserve">Заимствование в статье </w:t>
      </w:r>
      <w:r w:rsidRPr="00876847">
        <w:rPr>
          <w:color w:val="000000"/>
          <w:sz w:val="25"/>
          <w:szCs w:val="25"/>
          <w:u w:val="single"/>
        </w:rPr>
        <w:t>не более 30%</w:t>
      </w:r>
      <w:r w:rsidRPr="006D30D1">
        <w:rPr>
          <w:color w:val="000000"/>
          <w:sz w:val="25"/>
          <w:szCs w:val="25"/>
        </w:rPr>
        <w:t>. (Статья проверяется в полной версии системы «</w:t>
      </w:r>
      <w:proofErr w:type="spellStart"/>
      <w:r w:rsidRPr="006D30D1">
        <w:rPr>
          <w:color w:val="000000"/>
          <w:sz w:val="25"/>
          <w:szCs w:val="25"/>
        </w:rPr>
        <w:t>Антиплагиат.ру</w:t>
      </w:r>
      <w:proofErr w:type="spellEnd"/>
      <w:r w:rsidRPr="006D30D1">
        <w:rPr>
          <w:color w:val="000000"/>
          <w:sz w:val="25"/>
          <w:szCs w:val="25"/>
        </w:rPr>
        <w:t>»)</w:t>
      </w:r>
      <w:r>
        <w:rPr>
          <w:color w:val="000000"/>
          <w:sz w:val="25"/>
          <w:szCs w:val="25"/>
        </w:rPr>
        <w:t>.</w:t>
      </w:r>
    </w:p>
    <w:p w14:paraId="43C29056" w14:textId="77777777" w:rsidR="00C94CC1" w:rsidRPr="006D30D1" w:rsidRDefault="00C94CC1" w:rsidP="00C94CC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Статья публикуются в авторской редакции.</w:t>
      </w:r>
    </w:p>
    <w:p w14:paraId="1A281A32" w14:textId="45554A9B" w:rsidR="00C94CC1" w:rsidRPr="006D30D1" w:rsidRDefault="00C94CC1" w:rsidP="00C94CC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Заявки на участие подаются отдельно от каждого члена авторского коллектива</w:t>
      </w:r>
      <w:r>
        <w:rPr>
          <w:color w:val="000000"/>
          <w:sz w:val="25"/>
          <w:szCs w:val="25"/>
        </w:rPr>
        <w:t>.</w:t>
      </w:r>
      <w:r w:rsidRPr="006D30D1">
        <w:rPr>
          <w:color w:val="000000"/>
          <w:sz w:val="25"/>
          <w:szCs w:val="25"/>
        </w:rPr>
        <w:t xml:space="preserve"> </w:t>
      </w:r>
    </w:p>
    <w:p w14:paraId="0F81B9AC" w14:textId="2580221A" w:rsidR="00C94CC1" w:rsidRDefault="00C94CC1" w:rsidP="00C94CC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 xml:space="preserve">В соответствии с требованиями Федерального закона «О персональных данных» от 27.07.2006 № 152-ФЗ необходимо заполнить согласия на обработку и передачу персональных данных от </w:t>
      </w:r>
      <w:r w:rsidRPr="00876847">
        <w:rPr>
          <w:color w:val="000000"/>
          <w:sz w:val="25"/>
          <w:szCs w:val="25"/>
          <w:u w:val="single"/>
        </w:rPr>
        <w:t>каждого</w:t>
      </w:r>
      <w:r w:rsidRPr="006D30D1">
        <w:rPr>
          <w:color w:val="000000"/>
          <w:sz w:val="25"/>
          <w:szCs w:val="25"/>
        </w:rPr>
        <w:t xml:space="preserve"> члена авторского коллектива.</w:t>
      </w:r>
    </w:p>
    <w:p w14:paraId="7EBCB63A" w14:textId="7A9D90A2" w:rsidR="00C94CC1" w:rsidRPr="00C315C1" w:rsidRDefault="00C94CC1" w:rsidP="00C94CC1">
      <w:pPr>
        <w:tabs>
          <w:tab w:val="left" w:pos="599"/>
          <w:tab w:val="left" w:pos="1011"/>
        </w:tabs>
        <w:spacing w:line="276" w:lineRule="auto"/>
        <w:ind w:firstLine="709"/>
        <w:jc w:val="both"/>
        <w:rPr>
          <w:color w:val="000000"/>
          <w:sz w:val="25"/>
          <w:szCs w:val="25"/>
        </w:rPr>
      </w:pPr>
      <w:r w:rsidRPr="00C315C1">
        <w:rPr>
          <w:color w:val="000000"/>
          <w:sz w:val="25"/>
          <w:szCs w:val="25"/>
        </w:rPr>
        <w:t>●</w:t>
      </w:r>
      <w:r w:rsidRPr="00C315C1">
        <w:rPr>
          <w:color w:val="000000"/>
          <w:sz w:val="25"/>
          <w:szCs w:val="25"/>
        </w:rPr>
        <w:tab/>
        <w:t xml:space="preserve">Студенты учебных заведений могут </w:t>
      </w:r>
      <w:r w:rsidR="00F67B6D">
        <w:rPr>
          <w:color w:val="000000"/>
          <w:sz w:val="25"/>
          <w:szCs w:val="25"/>
        </w:rPr>
        <w:t>участвовать</w:t>
      </w:r>
      <w:r w:rsidRPr="00C315C1">
        <w:rPr>
          <w:color w:val="000000"/>
          <w:sz w:val="25"/>
          <w:szCs w:val="25"/>
        </w:rPr>
        <w:t xml:space="preserve"> только как соавторы.</w:t>
      </w:r>
    </w:p>
    <w:p w14:paraId="28A7B87F" w14:textId="77777777" w:rsidR="00C94CC1" w:rsidRPr="006D30D1" w:rsidRDefault="00C94CC1" w:rsidP="00C94CC1">
      <w:pPr>
        <w:tabs>
          <w:tab w:val="left" w:pos="599"/>
          <w:tab w:val="left" w:pos="1011"/>
        </w:tabs>
        <w:spacing w:line="276" w:lineRule="auto"/>
        <w:ind w:firstLine="709"/>
        <w:jc w:val="both"/>
        <w:rPr>
          <w:color w:val="000000"/>
          <w:sz w:val="25"/>
          <w:szCs w:val="25"/>
        </w:rPr>
      </w:pPr>
    </w:p>
    <w:p w14:paraId="30201CCC" w14:textId="4A501890" w:rsidR="00411921" w:rsidRPr="00411921" w:rsidRDefault="00411921">
      <w:pPr>
        <w:spacing w:after="160" w:line="259" w:lineRule="auto"/>
        <w:rPr>
          <w:b/>
          <w:smallCaps/>
          <w:color w:val="002060"/>
        </w:rPr>
      </w:pPr>
    </w:p>
    <w:p w14:paraId="156B62F9" w14:textId="049D963D" w:rsidR="006D30D1" w:rsidRPr="00411921" w:rsidRDefault="006D30D1">
      <w:pPr>
        <w:spacing w:after="160" w:line="259" w:lineRule="auto"/>
        <w:rPr>
          <w:b/>
          <w:smallCaps/>
          <w:color w:val="002060"/>
        </w:rPr>
      </w:pPr>
      <w:r w:rsidRPr="00411921">
        <w:rPr>
          <w:b/>
          <w:smallCaps/>
          <w:color w:val="002060"/>
        </w:rPr>
        <w:br w:type="page"/>
      </w:r>
    </w:p>
    <w:p w14:paraId="2FE6516C" w14:textId="50E34FED" w:rsidR="004727B6" w:rsidRPr="004727B6" w:rsidRDefault="004727B6" w:rsidP="004727B6">
      <w:pPr>
        <w:tabs>
          <w:tab w:val="left" w:pos="993"/>
        </w:tabs>
        <w:ind w:firstLine="605"/>
        <w:jc w:val="center"/>
        <w:rPr>
          <w:b/>
          <w:caps/>
          <w:sz w:val="28"/>
          <w:szCs w:val="28"/>
        </w:rPr>
      </w:pPr>
      <w:r w:rsidRPr="004727B6">
        <w:rPr>
          <w:b/>
          <w:smallCaps/>
          <w:sz w:val="28"/>
          <w:szCs w:val="28"/>
        </w:rPr>
        <w:lastRenderedPageBreak/>
        <w:t xml:space="preserve">Секции конференции </w:t>
      </w:r>
      <w:r w:rsidRPr="004727B6">
        <w:rPr>
          <w:b/>
          <w:smallCaps/>
          <w:sz w:val="28"/>
          <w:szCs w:val="28"/>
        </w:rPr>
        <w:br/>
      </w:r>
      <w:r w:rsidRPr="004727B6">
        <w:rPr>
          <w:b/>
          <w:caps/>
          <w:sz w:val="28"/>
          <w:szCs w:val="28"/>
        </w:rPr>
        <w:t>Трансформация транспорта и образования.</w:t>
      </w:r>
    </w:p>
    <w:p w14:paraId="31CE59D4" w14:textId="4D5F0818" w:rsidR="004727B6" w:rsidRDefault="004727B6" w:rsidP="004727B6">
      <w:pPr>
        <w:tabs>
          <w:tab w:val="left" w:pos="993"/>
        </w:tabs>
        <w:ind w:firstLine="605"/>
        <w:jc w:val="both"/>
        <w:rPr>
          <w:sz w:val="28"/>
          <w:szCs w:val="28"/>
        </w:rPr>
      </w:pPr>
    </w:p>
    <w:p w14:paraId="51C6686B" w14:textId="43A0B9B2" w:rsidR="004727B6" w:rsidRDefault="004727B6" w:rsidP="004727B6">
      <w:pPr>
        <w:tabs>
          <w:tab w:val="left" w:pos="993"/>
        </w:tabs>
        <w:ind w:firstLine="605"/>
        <w:jc w:val="both"/>
        <w:rPr>
          <w:sz w:val="28"/>
          <w:szCs w:val="28"/>
        </w:rPr>
      </w:pPr>
    </w:p>
    <w:p w14:paraId="5458D954" w14:textId="01A5EE4F" w:rsidR="004727B6" w:rsidRPr="004727B6" w:rsidRDefault="004727B6" w:rsidP="004727B6">
      <w:pPr>
        <w:tabs>
          <w:tab w:val="left" w:pos="993"/>
        </w:tabs>
        <w:ind w:firstLine="605"/>
        <w:jc w:val="center"/>
        <w:rPr>
          <w:b/>
          <w:sz w:val="28"/>
          <w:szCs w:val="28"/>
        </w:rPr>
      </w:pPr>
      <w:r w:rsidRPr="004727B6">
        <w:rPr>
          <w:b/>
          <w:sz w:val="28"/>
          <w:szCs w:val="28"/>
        </w:rPr>
        <w:t xml:space="preserve">Секция 1 </w:t>
      </w:r>
      <w:r w:rsidRPr="004727B6">
        <w:rPr>
          <w:b/>
          <w:sz w:val="28"/>
          <w:szCs w:val="28"/>
        </w:rPr>
        <w:br/>
      </w:r>
      <w:r w:rsidRPr="004727B6">
        <w:rPr>
          <w:b/>
          <w:smallCaps/>
          <w:sz w:val="28"/>
          <w:szCs w:val="28"/>
        </w:rPr>
        <w:t>Инновации в области техники и технологии транспорта</w:t>
      </w:r>
      <w:r w:rsidRPr="004727B6">
        <w:rPr>
          <w:b/>
          <w:smallCaps/>
          <w:sz w:val="28"/>
          <w:szCs w:val="28"/>
        </w:rPr>
        <w:br/>
      </w:r>
      <w:r w:rsidRPr="004727B6">
        <w:rPr>
          <w:b/>
          <w:sz w:val="28"/>
          <w:szCs w:val="28"/>
        </w:rPr>
        <w:t xml:space="preserve">(Председатель – </w:t>
      </w:r>
      <w:proofErr w:type="spellStart"/>
      <w:r w:rsidRPr="004727B6">
        <w:rPr>
          <w:b/>
          <w:sz w:val="28"/>
          <w:szCs w:val="28"/>
        </w:rPr>
        <w:t>Христинич</w:t>
      </w:r>
      <w:proofErr w:type="spellEnd"/>
      <w:r w:rsidRPr="004727B6">
        <w:rPr>
          <w:b/>
          <w:sz w:val="28"/>
          <w:szCs w:val="28"/>
        </w:rPr>
        <w:t xml:space="preserve"> А.Р.; </w:t>
      </w:r>
      <w:r w:rsidR="00782AD4">
        <w:rPr>
          <w:b/>
          <w:sz w:val="28"/>
          <w:szCs w:val="28"/>
        </w:rPr>
        <w:t xml:space="preserve">секретарь – </w:t>
      </w:r>
      <w:r w:rsidRPr="004727B6">
        <w:rPr>
          <w:b/>
          <w:sz w:val="28"/>
          <w:szCs w:val="28"/>
        </w:rPr>
        <w:t>Щеголева Т.В.)</w:t>
      </w:r>
    </w:p>
    <w:p w14:paraId="6F965802" w14:textId="77777777" w:rsidR="004727B6" w:rsidRPr="004727B6" w:rsidRDefault="004727B6" w:rsidP="004727B6">
      <w:pPr>
        <w:tabs>
          <w:tab w:val="left" w:pos="993"/>
        </w:tabs>
        <w:ind w:firstLine="605"/>
        <w:jc w:val="both"/>
        <w:rPr>
          <w:sz w:val="28"/>
          <w:szCs w:val="28"/>
        </w:rPr>
      </w:pPr>
    </w:p>
    <w:p w14:paraId="75BB4586" w14:textId="77777777" w:rsidR="004727B6" w:rsidRDefault="004727B6" w:rsidP="004727B6">
      <w:pPr>
        <w:tabs>
          <w:tab w:val="left" w:pos="993"/>
        </w:tabs>
        <w:ind w:firstLine="605"/>
        <w:jc w:val="both"/>
        <w:rPr>
          <w:sz w:val="28"/>
          <w:szCs w:val="28"/>
        </w:rPr>
      </w:pPr>
      <w:r w:rsidRPr="004727B6">
        <w:rPr>
          <w:sz w:val="28"/>
          <w:szCs w:val="28"/>
        </w:rPr>
        <w:t>Работа секции направлена на консолидацию теоретических и практических результатов научно-исследовательской деятельности в области технологического развития транспортных средств.</w:t>
      </w:r>
    </w:p>
    <w:p w14:paraId="2C672F2D" w14:textId="77777777" w:rsidR="004727B6" w:rsidRPr="004727B6" w:rsidRDefault="004727B6" w:rsidP="004727B6">
      <w:pPr>
        <w:tabs>
          <w:tab w:val="left" w:pos="993"/>
        </w:tabs>
        <w:ind w:firstLine="605"/>
        <w:jc w:val="both"/>
        <w:rPr>
          <w:sz w:val="28"/>
          <w:szCs w:val="28"/>
        </w:rPr>
      </w:pPr>
      <w:r w:rsidRPr="004727B6">
        <w:rPr>
          <w:sz w:val="28"/>
          <w:szCs w:val="28"/>
        </w:rPr>
        <w:t xml:space="preserve">В качестве целевых ориентиров в работе секции рассматриваются следующие направления: </w:t>
      </w:r>
    </w:p>
    <w:p w14:paraId="0D8990D1" w14:textId="55B3FC47"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тенденции и направления развития транспортных технологий</w:t>
      </w:r>
      <w:r w:rsidR="00782AD4" w:rsidRPr="00782AD4">
        <w:rPr>
          <w:sz w:val="28"/>
          <w:szCs w:val="28"/>
        </w:rPr>
        <w:t>;</w:t>
      </w:r>
    </w:p>
    <w:p w14:paraId="71854FA1" w14:textId="74E216BE"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инновации в области транспортных средств: новые технологии, материалы и системы</w:t>
      </w:r>
      <w:r w:rsidR="00782AD4" w:rsidRPr="00782AD4">
        <w:rPr>
          <w:sz w:val="28"/>
          <w:szCs w:val="28"/>
        </w:rPr>
        <w:t>;</w:t>
      </w:r>
    </w:p>
    <w:p w14:paraId="224CCC0D" w14:textId="208F725C"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беспилотные транспортные средства: перспективы развития и проблемы безопасности</w:t>
      </w:r>
      <w:r w:rsidR="00782AD4" w:rsidRPr="00782AD4">
        <w:rPr>
          <w:sz w:val="28"/>
          <w:szCs w:val="28"/>
        </w:rPr>
        <w:t>;</w:t>
      </w:r>
    </w:p>
    <w:p w14:paraId="773CCC3C" w14:textId="3A22E64D"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автоматизирование системы управления транспортными средствами</w:t>
      </w:r>
      <w:r w:rsidR="00782AD4" w:rsidRPr="00782AD4">
        <w:rPr>
          <w:sz w:val="28"/>
          <w:szCs w:val="28"/>
        </w:rPr>
        <w:t>;</w:t>
      </w:r>
    </w:p>
    <w:p w14:paraId="72741EDE" w14:textId="67E9D842"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снижение риска транспортных происшествий</w:t>
      </w:r>
      <w:r w:rsidR="00782AD4" w:rsidRPr="00782AD4">
        <w:rPr>
          <w:sz w:val="28"/>
          <w:szCs w:val="28"/>
        </w:rPr>
        <w:t>;</w:t>
      </w:r>
    </w:p>
    <w:p w14:paraId="6BD11B43" w14:textId="3A6EEC79"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повышение надежности и безопасности движения</w:t>
      </w:r>
      <w:r w:rsidR="00782AD4" w:rsidRPr="00782AD4">
        <w:rPr>
          <w:sz w:val="28"/>
          <w:szCs w:val="28"/>
        </w:rPr>
        <w:t>;</w:t>
      </w:r>
    </w:p>
    <w:p w14:paraId="500FD9D7" w14:textId="111A5656"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экологическая безопасность в транспортной сфере</w:t>
      </w:r>
      <w:r w:rsidR="00782AD4" w:rsidRPr="00782AD4">
        <w:rPr>
          <w:sz w:val="28"/>
          <w:szCs w:val="28"/>
        </w:rPr>
        <w:t>;</w:t>
      </w:r>
    </w:p>
    <w:p w14:paraId="0B24FABB" w14:textId="4C729F85"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водородный транспорт: перспективы и проблемы развития</w:t>
      </w:r>
      <w:r w:rsidR="00782AD4" w:rsidRPr="00782AD4">
        <w:rPr>
          <w:sz w:val="28"/>
          <w:szCs w:val="28"/>
        </w:rPr>
        <w:t>;</w:t>
      </w:r>
    </w:p>
    <w:p w14:paraId="24B38172" w14:textId="645E88AE" w:rsidR="004727B6" w:rsidRPr="00782AD4" w:rsidRDefault="004727B6" w:rsidP="004727B6">
      <w:pPr>
        <w:tabs>
          <w:tab w:val="left" w:pos="993"/>
        </w:tabs>
        <w:ind w:firstLine="605"/>
        <w:jc w:val="both"/>
        <w:rPr>
          <w:sz w:val="28"/>
          <w:szCs w:val="28"/>
        </w:rPr>
      </w:pPr>
      <w:r w:rsidRPr="004727B6">
        <w:rPr>
          <w:sz w:val="28"/>
          <w:szCs w:val="28"/>
        </w:rPr>
        <w:t>–</w:t>
      </w:r>
      <w:r w:rsidRPr="004727B6">
        <w:rPr>
          <w:sz w:val="28"/>
          <w:szCs w:val="28"/>
        </w:rPr>
        <w:tab/>
        <w:t>электротранспорт: ограничения использования, скорость масштабирования</w:t>
      </w:r>
      <w:r w:rsidR="00782AD4" w:rsidRPr="00782AD4">
        <w:rPr>
          <w:sz w:val="28"/>
          <w:szCs w:val="28"/>
        </w:rPr>
        <w:t>.</w:t>
      </w:r>
    </w:p>
    <w:p w14:paraId="1579BE05" w14:textId="0D352C8B" w:rsidR="004727B6" w:rsidRDefault="004727B6" w:rsidP="004727B6">
      <w:pPr>
        <w:tabs>
          <w:tab w:val="left" w:pos="993"/>
        </w:tabs>
        <w:ind w:firstLine="605"/>
        <w:jc w:val="both"/>
        <w:rPr>
          <w:sz w:val="28"/>
          <w:szCs w:val="28"/>
        </w:rPr>
      </w:pPr>
    </w:p>
    <w:p w14:paraId="589AB4C3" w14:textId="77777777" w:rsidR="004727B6" w:rsidRPr="004727B6" w:rsidRDefault="004727B6" w:rsidP="004727B6">
      <w:pPr>
        <w:tabs>
          <w:tab w:val="left" w:pos="993"/>
        </w:tabs>
        <w:ind w:firstLine="605"/>
        <w:jc w:val="both"/>
        <w:rPr>
          <w:sz w:val="28"/>
          <w:szCs w:val="28"/>
        </w:rPr>
      </w:pPr>
    </w:p>
    <w:p w14:paraId="5A4CB11E" w14:textId="3499D961" w:rsidR="004727B6" w:rsidRPr="004727B6" w:rsidRDefault="004727B6" w:rsidP="004727B6">
      <w:pPr>
        <w:tabs>
          <w:tab w:val="left" w:pos="993"/>
        </w:tabs>
        <w:ind w:firstLine="605"/>
        <w:jc w:val="center"/>
        <w:rPr>
          <w:b/>
          <w:sz w:val="28"/>
          <w:szCs w:val="28"/>
        </w:rPr>
      </w:pPr>
      <w:r w:rsidRPr="004727B6">
        <w:rPr>
          <w:b/>
          <w:sz w:val="28"/>
          <w:szCs w:val="28"/>
        </w:rPr>
        <w:t>Секция 2</w:t>
      </w:r>
      <w:r w:rsidRPr="004727B6">
        <w:rPr>
          <w:b/>
          <w:sz w:val="28"/>
          <w:szCs w:val="28"/>
        </w:rPr>
        <w:br/>
      </w:r>
      <w:r w:rsidRPr="004727B6">
        <w:rPr>
          <w:b/>
          <w:smallCaps/>
          <w:sz w:val="28"/>
          <w:szCs w:val="28"/>
        </w:rPr>
        <w:t>Пространственное развитие Сибирского региона</w:t>
      </w:r>
      <w:r w:rsidRPr="004727B6">
        <w:rPr>
          <w:b/>
          <w:smallCaps/>
          <w:sz w:val="28"/>
          <w:szCs w:val="28"/>
        </w:rPr>
        <w:br/>
      </w:r>
      <w:r w:rsidRPr="004727B6">
        <w:rPr>
          <w:b/>
          <w:sz w:val="28"/>
          <w:szCs w:val="28"/>
        </w:rPr>
        <w:t xml:space="preserve">(Председатель – </w:t>
      </w:r>
      <w:proofErr w:type="spellStart"/>
      <w:r w:rsidRPr="004727B6">
        <w:rPr>
          <w:b/>
          <w:sz w:val="28"/>
          <w:szCs w:val="28"/>
        </w:rPr>
        <w:t>Дягель</w:t>
      </w:r>
      <w:proofErr w:type="spellEnd"/>
      <w:r w:rsidRPr="004727B6">
        <w:rPr>
          <w:b/>
          <w:sz w:val="28"/>
          <w:szCs w:val="28"/>
        </w:rPr>
        <w:t xml:space="preserve"> О.Ю.; секретарь – </w:t>
      </w:r>
      <w:proofErr w:type="spellStart"/>
      <w:r w:rsidRPr="004727B6">
        <w:rPr>
          <w:b/>
          <w:sz w:val="28"/>
          <w:szCs w:val="28"/>
        </w:rPr>
        <w:t>Еронкевич</w:t>
      </w:r>
      <w:proofErr w:type="spellEnd"/>
      <w:r w:rsidRPr="004727B6">
        <w:rPr>
          <w:b/>
          <w:sz w:val="28"/>
          <w:szCs w:val="28"/>
        </w:rPr>
        <w:t xml:space="preserve"> Н.Н.)</w:t>
      </w:r>
    </w:p>
    <w:p w14:paraId="6F7E51AE" w14:textId="77777777" w:rsidR="004727B6" w:rsidRDefault="004727B6" w:rsidP="004727B6">
      <w:pPr>
        <w:tabs>
          <w:tab w:val="left" w:pos="993"/>
        </w:tabs>
        <w:ind w:firstLine="605"/>
        <w:jc w:val="both"/>
        <w:rPr>
          <w:sz w:val="28"/>
          <w:szCs w:val="28"/>
        </w:rPr>
      </w:pPr>
    </w:p>
    <w:p w14:paraId="7F353E99" w14:textId="77777777" w:rsidR="004727B6" w:rsidRDefault="004727B6" w:rsidP="004727B6">
      <w:pPr>
        <w:tabs>
          <w:tab w:val="left" w:pos="993"/>
        </w:tabs>
        <w:ind w:firstLine="605"/>
        <w:jc w:val="both"/>
        <w:rPr>
          <w:sz w:val="28"/>
          <w:szCs w:val="28"/>
        </w:rPr>
      </w:pPr>
      <w:r>
        <w:rPr>
          <w:sz w:val="28"/>
          <w:szCs w:val="28"/>
        </w:rPr>
        <w:t>Работа секции направлена на консолидацию теоретических и практических результатов научно-исследовательской деятельности в области экономики, финансового управления и обеспечения экономической безопасности развития Сибири, а также на организацию конструктивных дискуссий по их обсуждению.</w:t>
      </w:r>
    </w:p>
    <w:p w14:paraId="38AF6AB8" w14:textId="77777777" w:rsidR="004727B6" w:rsidRDefault="004727B6" w:rsidP="004727B6">
      <w:pPr>
        <w:tabs>
          <w:tab w:val="left" w:pos="993"/>
        </w:tabs>
        <w:ind w:firstLine="605"/>
        <w:jc w:val="both"/>
        <w:rPr>
          <w:sz w:val="28"/>
          <w:szCs w:val="28"/>
        </w:rPr>
      </w:pPr>
      <w:r>
        <w:rPr>
          <w:sz w:val="28"/>
          <w:szCs w:val="28"/>
        </w:rPr>
        <w:t>В качестве целевых ориентиров в работе секции рассматриваются следующие ключевые направления: </w:t>
      </w:r>
    </w:p>
    <w:p w14:paraId="3C9DE77D" w14:textId="7796FBB8" w:rsidR="004727B6" w:rsidRPr="00782AD4" w:rsidRDefault="004727B6" w:rsidP="004727B6">
      <w:pPr>
        <w:tabs>
          <w:tab w:val="left" w:pos="993"/>
        </w:tabs>
        <w:ind w:firstLine="605"/>
        <w:jc w:val="both"/>
        <w:rPr>
          <w:sz w:val="28"/>
          <w:szCs w:val="28"/>
        </w:rPr>
      </w:pPr>
      <w:r>
        <w:rPr>
          <w:sz w:val="28"/>
          <w:szCs w:val="28"/>
        </w:rPr>
        <w:t xml:space="preserve">– </w:t>
      </w:r>
      <w:r w:rsidR="00782AD4">
        <w:rPr>
          <w:sz w:val="28"/>
          <w:szCs w:val="28"/>
        </w:rPr>
        <w:tab/>
      </w:r>
      <w:r w:rsidRPr="004727B6">
        <w:rPr>
          <w:sz w:val="28"/>
          <w:szCs w:val="28"/>
        </w:rPr>
        <w:t xml:space="preserve">территориальные социально-экономические проблемы, тенденции и особенности развития </w:t>
      </w:r>
      <w:r>
        <w:rPr>
          <w:sz w:val="28"/>
          <w:szCs w:val="28"/>
        </w:rPr>
        <w:t>Сибирского региона</w:t>
      </w:r>
      <w:r w:rsidR="00782AD4" w:rsidRPr="00782AD4">
        <w:rPr>
          <w:sz w:val="28"/>
          <w:szCs w:val="28"/>
        </w:rPr>
        <w:t>;</w:t>
      </w:r>
    </w:p>
    <w:p w14:paraId="10C68DAA" w14:textId="7643B468" w:rsidR="004727B6" w:rsidRPr="00782AD4" w:rsidRDefault="004727B6" w:rsidP="004727B6">
      <w:pPr>
        <w:tabs>
          <w:tab w:val="left" w:pos="993"/>
        </w:tabs>
        <w:ind w:firstLine="605"/>
        <w:jc w:val="both"/>
        <w:rPr>
          <w:sz w:val="28"/>
          <w:szCs w:val="28"/>
        </w:rPr>
      </w:pPr>
      <w:r>
        <w:rPr>
          <w:sz w:val="28"/>
          <w:szCs w:val="28"/>
        </w:rPr>
        <w:t xml:space="preserve">– </w:t>
      </w:r>
      <w:r w:rsidR="00782AD4">
        <w:rPr>
          <w:sz w:val="28"/>
          <w:szCs w:val="28"/>
        </w:rPr>
        <w:tab/>
      </w:r>
      <w:r w:rsidRPr="004727B6">
        <w:rPr>
          <w:sz w:val="28"/>
          <w:szCs w:val="28"/>
        </w:rPr>
        <w:t>анализ проблем и факторов пространственного развития, размещения и концентрации экономической деятельности</w:t>
      </w:r>
      <w:r w:rsidR="00782AD4" w:rsidRPr="00782AD4">
        <w:rPr>
          <w:sz w:val="28"/>
          <w:szCs w:val="28"/>
        </w:rPr>
        <w:t>;</w:t>
      </w:r>
    </w:p>
    <w:p w14:paraId="2C3571C6" w14:textId="1E6CEFA5" w:rsidR="004727B6" w:rsidRPr="00782AD4" w:rsidRDefault="004727B6" w:rsidP="004727B6">
      <w:pPr>
        <w:tabs>
          <w:tab w:val="left" w:pos="993"/>
        </w:tabs>
        <w:ind w:firstLine="605"/>
        <w:jc w:val="both"/>
        <w:rPr>
          <w:sz w:val="28"/>
          <w:szCs w:val="28"/>
        </w:rPr>
      </w:pPr>
      <w:r>
        <w:rPr>
          <w:sz w:val="28"/>
          <w:szCs w:val="28"/>
        </w:rPr>
        <w:t xml:space="preserve">– </w:t>
      </w:r>
      <w:r w:rsidR="00782AD4">
        <w:rPr>
          <w:sz w:val="28"/>
          <w:szCs w:val="28"/>
        </w:rPr>
        <w:tab/>
      </w:r>
      <w:r>
        <w:rPr>
          <w:sz w:val="28"/>
          <w:szCs w:val="28"/>
        </w:rPr>
        <w:t>проблемы, опыт и перспективы развития инфраструктуры на территории Сибирского региона</w:t>
      </w:r>
      <w:r w:rsidR="00782AD4" w:rsidRPr="00782AD4">
        <w:rPr>
          <w:sz w:val="28"/>
          <w:szCs w:val="28"/>
        </w:rPr>
        <w:t>;</w:t>
      </w:r>
    </w:p>
    <w:p w14:paraId="195A898E" w14:textId="1DF900B7" w:rsidR="004727B6" w:rsidRPr="00782AD4" w:rsidRDefault="004727B6" w:rsidP="004727B6">
      <w:pPr>
        <w:tabs>
          <w:tab w:val="left" w:pos="993"/>
        </w:tabs>
        <w:ind w:firstLine="605"/>
        <w:jc w:val="both"/>
        <w:rPr>
          <w:sz w:val="28"/>
          <w:szCs w:val="28"/>
        </w:rPr>
      </w:pPr>
      <w:r>
        <w:rPr>
          <w:sz w:val="28"/>
          <w:szCs w:val="28"/>
        </w:rPr>
        <w:t xml:space="preserve">– </w:t>
      </w:r>
      <w:r w:rsidR="00782AD4">
        <w:rPr>
          <w:sz w:val="28"/>
          <w:szCs w:val="28"/>
        </w:rPr>
        <w:tab/>
      </w:r>
      <w:r>
        <w:rPr>
          <w:sz w:val="28"/>
          <w:szCs w:val="28"/>
        </w:rPr>
        <w:t>Концепция устойчивого развития как цивилизационный тренд в экономике</w:t>
      </w:r>
      <w:r w:rsidR="00782AD4" w:rsidRPr="00782AD4">
        <w:rPr>
          <w:sz w:val="28"/>
          <w:szCs w:val="28"/>
        </w:rPr>
        <w:t>;</w:t>
      </w:r>
    </w:p>
    <w:p w14:paraId="415BD125" w14:textId="13722B6F" w:rsidR="004727B6" w:rsidRPr="00782AD4" w:rsidRDefault="004727B6" w:rsidP="004727B6">
      <w:pPr>
        <w:tabs>
          <w:tab w:val="left" w:pos="993"/>
        </w:tabs>
        <w:ind w:firstLine="605"/>
        <w:jc w:val="both"/>
        <w:rPr>
          <w:sz w:val="28"/>
          <w:szCs w:val="28"/>
        </w:rPr>
      </w:pPr>
      <w:r>
        <w:rPr>
          <w:sz w:val="28"/>
          <w:szCs w:val="28"/>
        </w:rPr>
        <w:t xml:space="preserve">– </w:t>
      </w:r>
      <w:r w:rsidR="00782AD4">
        <w:rPr>
          <w:sz w:val="28"/>
          <w:szCs w:val="28"/>
        </w:rPr>
        <w:tab/>
      </w:r>
      <w:r>
        <w:rPr>
          <w:sz w:val="28"/>
          <w:szCs w:val="28"/>
        </w:rPr>
        <w:t>повышение конкурентоспособности региональной экономики</w:t>
      </w:r>
      <w:r w:rsidR="00782AD4" w:rsidRPr="00782AD4">
        <w:rPr>
          <w:sz w:val="28"/>
          <w:szCs w:val="28"/>
        </w:rPr>
        <w:t>;</w:t>
      </w:r>
    </w:p>
    <w:p w14:paraId="7A7359FF" w14:textId="749D3994" w:rsidR="004727B6" w:rsidRPr="00782AD4" w:rsidRDefault="004727B6" w:rsidP="004727B6">
      <w:pPr>
        <w:tabs>
          <w:tab w:val="left" w:pos="993"/>
        </w:tabs>
        <w:ind w:firstLine="605"/>
        <w:jc w:val="both"/>
        <w:rPr>
          <w:sz w:val="28"/>
          <w:szCs w:val="28"/>
        </w:rPr>
      </w:pPr>
      <w:r>
        <w:rPr>
          <w:sz w:val="28"/>
          <w:szCs w:val="28"/>
        </w:rPr>
        <w:t>–</w:t>
      </w:r>
      <w:r w:rsidRPr="004727B6">
        <w:rPr>
          <w:sz w:val="28"/>
          <w:szCs w:val="28"/>
        </w:rPr>
        <w:t xml:space="preserve"> </w:t>
      </w:r>
      <w:r w:rsidR="00782AD4">
        <w:rPr>
          <w:sz w:val="28"/>
          <w:szCs w:val="28"/>
        </w:rPr>
        <w:tab/>
      </w:r>
      <w:r w:rsidRPr="004727B6">
        <w:rPr>
          <w:sz w:val="28"/>
          <w:szCs w:val="28"/>
        </w:rPr>
        <w:t>теоретические и прикладные исследования агломерационных эффектов</w:t>
      </w:r>
      <w:r w:rsidR="00782AD4" w:rsidRPr="00782AD4">
        <w:rPr>
          <w:sz w:val="28"/>
          <w:szCs w:val="28"/>
        </w:rPr>
        <w:t>;</w:t>
      </w:r>
    </w:p>
    <w:p w14:paraId="36507882" w14:textId="4EB6DF72" w:rsidR="004727B6" w:rsidRPr="00782AD4" w:rsidRDefault="004727B6" w:rsidP="004727B6">
      <w:pPr>
        <w:tabs>
          <w:tab w:val="left" w:pos="993"/>
        </w:tabs>
        <w:ind w:firstLine="605"/>
        <w:jc w:val="both"/>
        <w:rPr>
          <w:sz w:val="28"/>
          <w:szCs w:val="28"/>
        </w:rPr>
      </w:pPr>
      <w:r>
        <w:rPr>
          <w:sz w:val="28"/>
          <w:szCs w:val="28"/>
        </w:rPr>
        <w:t xml:space="preserve">– </w:t>
      </w:r>
      <w:r w:rsidR="00782AD4">
        <w:rPr>
          <w:sz w:val="28"/>
          <w:szCs w:val="28"/>
        </w:rPr>
        <w:tab/>
      </w:r>
      <w:r>
        <w:rPr>
          <w:sz w:val="28"/>
          <w:szCs w:val="28"/>
        </w:rPr>
        <w:t>адаптация системы финансового управления развитием региона к задачам современны цивилизационных трендов</w:t>
      </w:r>
      <w:r w:rsidR="00782AD4" w:rsidRPr="00782AD4">
        <w:rPr>
          <w:sz w:val="28"/>
          <w:szCs w:val="28"/>
        </w:rPr>
        <w:t>;</w:t>
      </w:r>
    </w:p>
    <w:p w14:paraId="482BEA38" w14:textId="58A6FBD8" w:rsidR="004727B6" w:rsidRPr="00782AD4" w:rsidRDefault="004727B6" w:rsidP="004727B6">
      <w:pPr>
        <w:tabs>
          <w:tab w:val="left" w:pos="993"/>
        </w:tabs>
        <w:ind w:firstLine="605"/>
        <w:jc w:val="both"/>
        <w:rPr>
          <w:sz w:val="28"/>
          <w:szCs w:val="28"/>
        </w:rPr>
      </w:pPr>
      <w:r>
        <w:rPr>
          <w:sz w:val="28"/>
          <w:szCs w:val="28"/>
        </w:rPr>
        <w:t xml:space="preserve">– </w:t>
      </w:r>
      <w:r w:rsidR="00782AD4">
        <w:rPr>
          <w:sz w:val="28"/>
          <w:szCs w:val="28"/>
        </w:rPr>
        <w:tab/>
      </w:r>
      <w:r>
        <w:rPr>
          <w:sz w:val="28"/>
          <w:szCs w:val="28"/>
        </w:rPr>
        <w:t>региональные и отраслевые стратегии структурной модернизации</w:t>
      </w:r>
      <w:r w:rsidR="00782AD4" w:rsidRPr="00782AD4">
        <w:rPr>
          <w:sz w:val="28"/>
          <w:szCs w:val="28"/>
        </w:rPr>
        <w:t>;</w:t>
      </w:r>
    </w:p>
    <w:p w14:paraId="57C53BC3" w14:textId="191868BC" w:rsidR="004727B6" w:rsidRDefault="004727B6" w:rsidP="004727B6">
      <w:pPr>
        <w:tabs>
          <w:tab w:val="left" w:pos="993"/>
        </w:tabs>
        <w:ind w:firstLine="605"/>
        <w:jc w:val="both"/>
        <w:rPr>
          <w:sz w:val="28"/>
          <w:szCs w:val="28"/>
        </w:rPr>
      </w:pPr>
      <w:r>
        <w:rPr>
          <w:sz w:val="28"/>
          <w:szCs w:val="28"/>
        </w:rPr>
        <w:t xml:space="preserve">– </w:t>
      </w:r>
      <w:r w:rsidR="00782AD4">
        <w:rPr>
          <w:sz w:val="28"/>
          <w:szCs w:val="28"/>
        </w:rPr>
        <w:tab/>
      </w:r>
      <w:r w:rsidRPr="004727B6">
        <w:rPr>
          <w:sz w:val="28"/>
          <w:szCs w:val="28"/>
        </w:rPr>
        <w:t xml:space="preserve">теоретические и прикладные </w:t>
      </w:r>
      <w:r>
        <w:rPr>
          <w:sz w:val="28"/>
          <w:szCs w:val="28"/>
        </w:rPr>
        <w:t>исследования проблем экономического развития и функционирования субъектов хозяйствования как детерминанты обеспечения устойчивого и сбалансированного развития региональной экономики</w:t>
      </w:r>
    </w:p>
    <w:p w14:paraId="44928460" w14:textId="5876B0EA" w:rsidR="004727B6" w:rsidRDefault="004727B6" w:rsidP="004727B6">
      <w:pPr>
        <w:tabs>
          <w:tab w:val="left" w:pos="993"/>
        </w:tabs>
        <w:ind w:firstLine="605"/>
        <w:jc w:val="both"/>
        <w:rPr>
          <w:sz w:val="28"/>
          <w:szCs w:val="28"/>
        </w:rPr>
      </w:pPr>
      <w:r>
        <w:rPr>
          <w:sz w:val="28"/>
          <w:szCs w:val="28"/>
        </w:rPr>
        <w:t xml:space="preserve">– </w:t>
      </w:r>
      <w:r w:rsidR="00782AD4">
        <w:rPr>
          <w:sz w:val="28"/>
          <w:szCs w:val="28"/>
        </w:rPr>
        <w:tab/>
      </w:r>
      <w:r>
        <w:rPr>
          <w:sz w:val="28"/>
          <w:szCs w:val="28"/>
        </w:rPr>
        <w:t>направления обеспечения экономической безопасности региона, в том числе посредством социально-экономического развития территории</w:t>
      </w:r>
    </w:p>
    <w:p w14:paraId="43ED3D3A" w14:textId="7D23EBFE" w:rsidR="004727B6" w:rsidRDefault="004727B6" w:rsidP="004727B6">
      <w:pPr>
        <w:tabs>
          <w:tab w:val="left" w:pos="993"/>
        </w:tabs>
        <w:ind w:firstLine="605"/>
        <w:jc w:val="both"/>
        <w:rPr>
          <w:sz w:val="28"/>
          <w:szCs w:val="28"/>
        </w:rPr>
      </w:pPr>
      <w:r>
        <w:rPr>
          <w:sz w:val="28"/>
          <w:szCs w:val="28"/>
        </w:rPr>
        <w:t xml:space="preserve">– </w:t>
      </w:r>
      <w:r w:rsidR="00782AD4">
        <w:rPr>
          <w:sz w:val="28"/>
          <w:szCs w:val="28"/>
        </w:rPr>
        <w:tab/>
      </w:r>
      <w:r>
        <w:rPr>
          <w:sz w:val="28"/>
          <w:szCs w:val="28"/>
        </w:rPr>
        <w:t>освоение и эффективное использование природных ресурсов в векторе решения задач обеспечения перехода к рациональным моделям потребления и производства: состояние, проблемы и перспективы.</w:t>
      </w:r>
    </w:p>
    <w:p w14:paraId="5B8A48A0" w14:textId="63111643" w:rsidR="00782AD4" w:rsidRDefault="00782AD4" w:rsidP="004727B6">
      <w:pPr>
        <w:tabs>
          <w:tab w:val="left" w:pos="993"/>
        </w:tabs>
        <w:ind w:firstLine="605"/>
        <w:jc w:val="both"/>
        <w:rPr>
          <w:sz w:val="28"/>
          <w:szCs w:val="28"/>
        </w:rPr>
      </w:pPr>
    </w:p>
    <w:p w14:paraId="218FF703" w14:textId="77777777" w:rsidR="00782AD4" w:rsidRPr="004727B6" w:rsidRDefault="00782AD4" w:rsidP="004727B6">
      <w:pPr>
        <w:tabs>
          <w:tab w:val="left" w:pos="993"/>
        </w:tabs>
        <w:ind w:firstLine="605"/>
        <w:jc w:val="both"/>
        <w:rPr>
          <w:sz w:val="28"/>
          <w:szCs w:val="28"/>
        </w:rPr>
      </w:pPr>
    </w:p>
    <w:p w14:paraId="31FE92C8" w14:textId="02DDB4AA" w:rsidR="004727B6" w:rsidRPr="00782AD4" w:rsidRDefault="004727B6" w:rsidP="00782AD4">
      <w:pPr>
        <w:tabs>
          <w:tab w:val="left" w:pos="993"/>
        </w:tabs>
        <w:ind w:firstLine="605"/>
        <w:jc w:val="center"/>
        <w:rPr>
          <w:b/>
          <w:sz w:val="28"/>
          <w:szCs w:val="28"/>
        </w:rPr>
      </w:pPr>
      <w:r w:rsidRPr="00782AD4">
        <w:rPr>
          <w:b/>
          <w:sz w:val="28"/>
          <w:szCs w:val="28"/>
        </w:rPr>
        <w:t>Секция 3</w:t>
      </w:r>
      <w:r w:rsidRPr="00782AD4">
        <w:rPr>
          <w:b/>
          <w:sz w:val="28"/>
          <w:szCs w:val="28"/>
        </w:rPr>
        <w:br/>
      </w:r>
      <w:r w:rsidRPr="00782AD4">
        <w:rPr>
          <w:b/>
          <w:smallCaps/>
          <w:sz w:val="28"/>
          <w:szCs w:val="28"/>
        </w:rPr>
        <w:t>К</w:t>
      </w:r>
      <w:r w:rsidR="00782AD4" w:rsidRPr="00782AD4">
        <w:rPr>
          <w:b/>
          <w:smallCaps/>
          <w:sz w:val="28"/>
          <w:szCs w:val="28"/>
        </w:rPr>
        <w:t>адровый потенциал инновационного развития Сибирского региона</w:t>
      </w:r>
      <w:r w:rsidR="00782AD4">
        <w:rPr>
          <w:b/>
          <w:smallCaps/>
          <w:sz w:val="28"/>
          <w:szCs w:val="28"/>
        </w:rPr>
        <w:br/>
      </w:r>
      <w:r w:rsidRPr="00782AD4">
        <w:rPr>
          <w:b/>
          <w:sz w:val="28"/>
          <w:szCs w:val="28"/>
        </w:rPr>
        <w:t xml:space="preserve">(Председатель – Колмаков В.О.; </w:t>
      </w:r>
      <w:r w:rsidR="00782AD4" w:rsidRPr="00782AD4">
        <w:rPr>
          <w:b/>
          <w:sz w:val="28"/>
          <w:szCs w:val="28"/>
        </w:rPr>
        <w:t>секретарь – Якимова Л.Д.)</w:t>
      </w:r>
    </w:p>
    <w:p w14:paraId="597B7909" w14:textId="77777777" w:rsidR="004727B6" w:rsidRPr="004727B6" w:rsidRDefault="004727B6" w:rsidP="004727B6">
      <w:pPr>
        <w:tabs>
          <w:tab w:val="left" w:pos="993"/>
        </w:tabs>
        <w:ind w:firstLine="605"/>
        <w:jc w:val="both"/>
        <w:rPr>
          <w:sz w:val="28"/>
          <w:szCs w:val="28"/>
        </w:rPr>
      </w:pPr>
    </w:p>
    <w:p w14:paraId="3DD017CC" w14:textId="77777777" w:rsidR="004727B6" w:rsidRDefault="004727B6" w:rsidP="004727B6">
      <w:pPr>
        <w:tabs>
          <w:tab w:val="left" w:pos="993"/>
        </w:tabs>
        <w:ind w:firstLine="605"/>
        <w:jc w:val="both"/>
        <w:rPr>
          <w:sz w:val="28"/>
          <w:szCs w:val="28"/>
        </w:rPr>
      </w:pPr>
      <w:bookmarkStart w:id="5" w:name="_GoBack"/>
      <w:bookmarkEnd w:id="5"/>
      <w:r>
        <w:rPr>
          <w:sz w:val="28"/>
          <w:szCs w:val="28"/>
        </w:rPr>
        <w:t>Эффективное функционирование железнодорожного транспорта требует наличия квалифицированных специалистов, подготовка которых начинается с профориентационной работы в школах.</w:t>
      </w:r>
    </w:p>
    <w:p w14:paraId="732DD3FC" w14:textId="77777777" w:rsidR="004727B6" w:rsidRDefault="004727B6" w:rsidP="004727B6">
      <w:pPr>
        <w:tabs>
          <w:tab w:val="left" w:pos="993"/>
        </w:tabs>
        <w:ind w:firstLine="605"/>
        <w:jc w:val="both"/>
        <w:rPr>
          <w:sz w:val="28"/>
          <w:szCs w:val="28"/>
        </w:rPr>
      </w:pPr>
      <w:r>
        <w:rPr>
          <w:sz w:val="28"/>
          <w:szCs w:val="28"/>
        </w:rPr>
        <w:t xml:space="preserve">В качестве целевых ориентиров в работе секции рассматриваются следующие направления: </w:t>
      </w:r>
    </w:p>
    <w:p w14:paraId="402A5372" w14:textId="77777777" w:rsidR="004727B6" w:rsidRDefault="004727B6" w:rsidP="004727B6">
      <w:pPr>
        <w:tabs>
          <w:tab w:val="left" w:pos="993"/>
        </w:tabs>
        <w:ind w:firstLine="605"/>
        <w:jc w:val="both"/>
        <w:rPr>
          <w:sz w:val="28"/>
          <w:szCs w:val="28"/>
        </w:rPr>
      </w:pPr>
      <w:r>
        <w:rPr>
          <w:sz w:val="28"/>
          <w:szCs w:val="28"/>
        </w:rPr>
        <w:t>–</w:t>
      </w:r>
      <w:r>
        <w:rPr>
          <w:sz w:val="28"/>
          <w:szCs w:val="28"/>
        </w:rPr>
        <w:tab/>
        <w:t>инновационные технологии и подходы в привлечении абитуриентов на железнодорожные специальности</w:t>
      </w:r>
    </w:p>
    <w:p w14:paraId="32D021A5" w14:textId="77777777" w:rsidR="004727B6" w:rsidRDefault="004727B6" w:rsidP="004727B6">
      <w:pPr>
        <w:tabs>
          <w:tab w:val="left" w:pos="993"/>
        </w:tabs>
        <w:ind w:firstLine="605"/>
        <w:jc w:val="both"/>
        <w:rPr>
          <w:sz w:val="28"/>
          <w:szCs w:val="28"/>
        </w:rPr>
      </w:pPr>
      <w:r>
        <w:rPr>
          <w:sz w:val="28"/>
          <w:szCs w:val="28"/>
        </w:rPr>
        <w:t xml:space="preserve">– </w:t>
      </w:r>
      <w:r>
        <w:rPr>
          <w:sz w:val="28"/>
          <w:szCs w:val="28"/>
        </w:rPr>
        <w:tab/>
        <w:t>повышение престижа профессий, связанных с железнодорожным транспортом и работы на предприятиях железнодорожной отрасли</w:t>
      </w:r>
    </w:p>
    <w:p w14:paraId="75A779A0" w14:textId="77777777" w:rsidR="004727B6" w:rsidRDefault="004727B6" w:rsidP="004727B6">
      <w:pPr>
        <w:tabs>
          <w:tab w:val="left" w:pos="993"/>
        </w:tabs>
        <w:ind w:firstLine="605"/>
        <w:jc w:val="both"/>
        <w:rPr>
          <w:sz w:val="28"/>
          <w:szCs w:val="28"/>
        </w:rPr>
      </w:pPr>
      <w:r>
        <w:rPr>
          <w:sz w:val="28"/>
          <w:szCs w:val="28"/>
        </w:rPr>
        <w:t>–</w:t>
      </w:r>
      <w:r>
        <w:rPr>
          <w:sz w:val="28"/>
          <w:szCs w:val="28"/>
        </w:rPr>
        <w:tab/>
        <w:t>привлечение и удержание молодых специалистов на железнодорожном транспорте с учетом их специфических потребностей и интересов</w:t>
      </w:r>
    </w:p>
    <w:p w14:paraId="34F1E24A" w14:textId="77777777" w:rsidR="004727B6" w:rsidRDefault="004727B6" w:rsidP="004727B6">
      <w:pPr>
        <w:tabs>
          <w:tab w:val="left" w:pos="993"/>
        </w:tabs>
        <w:ind w:firstLine="605"/>
        <w:jc w:val="both"/>
        <w:rPr>
          <w:sz w:val="28"/>
          <w:szCs w:val="28"/>
        </w:rPr>
      </w:pPr>
      <w:r>
        <w:rPr>
          <w:sz w:val="28"/>
          <w:szCs w:val="28"/>
        </w:rPr>
        <w:t>–</w:t>
      </w:r>
      <w:r>
        <w:rPr>
          <w:sz w:val="28"/>
          <w:szCs w:val="28"/>
        </w:rPr>
        <w:tab/>
        <w:t>сотрудничество с бизнес-структурами железнодорожной отрасли для повышения соответствия компетенций выпускников требованиям работодателей</w:t>
      </w:r>
    </w:p>
    <w:p w14:paraId="3E8311C4" w14:textId="77777777" w:rsidR="004727B6" w:rsidRDefault="004727B6" w:rsidP="004727B6">
      <w:pPr>
        <w:tabs>
          <w:tab w:val="left" w:pos="993"/>
        </w:tabs>
        <w:ind w:firstLine="605"/>
        <w:jc w:val="both"/>
        <w:rPr>
          <w:sz w:val="28"/>
          <w:szCs w:val="28"/>
        </w:rPr>
      </w:pPr>
      <w:r>
        <w:rPr>
          <w:sz w:val="28"/>
          <w:szCs w:val="28"/>
        </w:rPr>
        <w:t>–</w:t>
      </w:r>
      <w:r>
        <w:rPr>
          <w:sz w:val="28"/>
          <w:szCs w:val="28"/>
        </w:rPr>
        <w:tab/>
        <w:t>повышение квалификации персонала и карьерное планирование.</w:t>
      </w:r>
    </w:p>
    <w:p w14:paraId="454D60B9" w14:textId="77777777" w:rsidR="004727B6" w:rsidRDefault="004727B6" w:rsidP="004727B6">
      <w:pPr>
        <w:tabs>
          <w:tab w:val="left" w:pos="993"/>
        </w:tabs>
        <w:ind w:firstLine="605"/>
        <w:jc w:val="both"/>
        <w:rPr>
          <w:sz w:val="28"/>
          <w:szCs w:val="28"/>
        </w:rPr>
      </w:pPr>
      <w:r>
        <w:rPr>
          <w:sz w:val="28"/>
          <w:szCs w:val="28"/>
        </w:rPr>
        <w:t>Работа секции направлена на консолидацию теоретических и практических результатов научно-исследовательской деятельности в области управления персоналом, управления и обеспечения кадровой безопасности субъектов различных отраслей, а также на организацию конструктивных дискуссий по их обсуждению.</w:t>
      </w:r>
    </w:p>
    <w:p w14:paraId="44846EDA" w14:textId="77777777" w:rsidR="004727B6" w:rsidRDefault="004727B6" w:rsidP="004727B6">
      <w:pPr>
        <w:tabs>
          <w:tab w:val="left" w:pos="993"/>
        </w:tabs>
        <w:ind w:firstLine="605"/>
        <w:jc w:val="both"/>
        <w:rPr>
          <w:sz w:val="28"/>
          <w:szCs w:val="28"/>
        </w:rPr>
      </w:pPr>
    </w:p>
    <w:p w14:paraId="279D6C46" w14:textId="77777777" w:rsidR="004727B6" w:rsidRDefault="004727B6" w:rsidP="004727B6">
      <w:pPr>
        <w:tabs>
          <w:tab w:val="left" w:pos="993"/>
        </w:tabs>
        <w:ind w:firstLine="605"/>
        <w:jc w:val="both"/>
        <w:rPr>
          <w:sz w:val="28"/>
          <w:szCs w:val="28"/>
        </w:rPr>
      </w:pPr>
      <w:r>
        <w:rPr>
          <w:sz w:val="28"/>
          <w:szCs w:val="28"/>
        </w:rPr>
        <w:t>В работе секции предусмотрены следующие направления:</w:t>
      </w:r>
    </w:p>
    <w:p w14:paraId="5D4F936B" w14:textId="77777777" w:rsidR="004727B6" w:rsidRDefault="004727B6" w:rsidP="004727B6">
      <w:pPr>
        <w:tabs>
          <w:tab w:val="left" w:pos="993"/>
        </w:tabs>
        <w:ind w:firstLine="605"/>
        <w:jc w:val="both"/>
        <w:rPr>
          <w:sz w:val="28"/>
          <w:szCs w:val="28"/>
        </w:rPr>
      </w:pPr>
      <w:r>
        <w:rPr>
          <w:sz w:val="28"/>
          <w:szCs w:val="28"/>
        </w:rPr>
        <w:t>1 Производительность труда;</w:t>
      </w:r>
    </w:p>
    <w:p w14:paraId="50D74F7B" w14:textId="77777777" w:rsidR="004727B6" w:rsidRDefault="004727B6" w:rsidP="004727B6">
      <w:pPr>
        <w:tabs>
          <w:tab w:val="left" w:pos="993"/>
        </w:tabs>
        <w:ind w:firstLine="605"/>
        <w:jc w:val="both"/>
        <w:rPr>
          <w:sz w:val="28"/>
          <w:szCs w:val="28"/>
        </w:rPr>
      </w:pPr>
      <w:r>
        <w:rPr>
          <w:sz w:val="28"/>
          <w:szCs w:val="28"/>
        </w:rPr>
        <w:t>2 Управление текучестью кадров;</w:t>
      </w:r>
    </w:p>
    <w:p w14:paraId="6F10F2D4" w14:textId="77777777" w:rsidR="004727B6" w:rsidRDefault="004727B6" w:rsidP="004727B6">
      <w:pPr>
        <w:tabs>
          <w:tab w:val="left" w:pos="993"/>
        </w:tabs>
        <w:ind w:firstLine="605"/>
        <w:jc w:val="both"/>
        <w:rPr>
          <w:sz w:val="28"/>
          <w:szCs w:val="28"/>
        </w:rPr>
      </w:pPr>
      <w:r>
        <w:rPr>
          <w:sz w:val="28"/>
          <w:szCs w:val="28"/>
        </w:rPr>
        <w:t>3 Формирование стратегии управления персоналом;</w:t>
      </w:r>
    </w:p>
    <w:p w14:paraId="7840A45A" w14:textId="77777777" w:rsidR="004727B6" w:rsidRDefault="004727B6" w:rsidP="004727B6">
      <w:pPr>
        <w:tabs>
          <w:tab w:val="left" w:pos="993"/>
        </w:tabs>
        <w:ind w:firstLine="605"/>
        <w:jc w:val="both"/>
        <w:rPr>
          <w:sz w:val="28"/>
          <w:szCs w:val="28"/>
        </w:rPr>
      </w:pPr>
      <w:r>
        <w:rPr>
          <w:sz w:val="28"/>
          <w:szCs w:val="28"/>
        </w:rPr>
        <w:t>4 HR-технологии;</w:t>
      </w:r>
    </w:p>
    <w:p w14:paraId="62EDFBEA" w14:textId="77777777" w:rsidR="004727B6" w:rsidRDefault="004727B6" w:rsidP="004727B6">
      <w:pPr>
        <w:tabs>
          <w:tab w:val="left" w:pos="993"/>
        </w:tabs>
        <w:ind w:firstLine="605"/>
        <w:jc w:val="both"/>
        <w:rPr>
          <w:sz w:val="28"/>
          <w:szCs w:val="28"/>
        </w:rPr>
      </w:pPr>
      <w:r>
        <w:rPr>
          <w:sz w:val="28"/>
          <w:szCs w:val="28"/>
        </w:rPr>
        <w:t>5 Цифровая трансформация на производстве;</w:t>
      </w:r>
    </w:p>
    <w:p w14:paraId="5EE63D83" w14:textId="77777777" w:rsidR="004727B6" w:rsidRDefault="004727B6" w:rsidP="004727B6">
      <w:pPr>
        <w:tabs>
          <w:tab w:val="left" w:pos="993"/>
        </w:tabs>
        <w:ind w:firstLine="605"/>
        <w:jc w:val="both"/>
        <w:rPr>
          <w:sz w:val="28"/>
          <w:szCs w:val="28"/>
        </w:rPr>
      </w:pPr>
      <w:r>
        <w:rPr>
          <w:sz w:val="28"/>
          <w:szCs w:val="28"/>
        </w:rPr>
        <w:t>6 Проблемы интеллектуальных ресурсов;</w:t>
      </w:r>
    </w:p>
    <w:p w14:paraId="41D2ADF2" w14:textId="77777777" w:rsidR="004727B6" w:rsidRDefault="004727B6" w:rsidP="004727B6">
      <w:pPr>
        <w:tabs>
          <w:tab w:val="left" w:pos="993"/>
        </w:tabs>
        <w:ind w:firstLine="605"/>
        <w:jc w:val="both"/>
        <w:rPr>
          <w:sz w:val="28"/>
          <w:szCs w:val="28"/>
        </w:rPr>
      </w:pPr>
      <w:r>
        <w:rPr>
          <w:sz w:val="28"/>
          <w:szCs w:val="28"/>
        </w:rPr>
        <w:t>7 Повышение эффективности обучения персонала;</w:t>
      </w:r>
    </w:p>
    <w:p w14:paraId="4A67F135" w14:textId="77777777" w:rsidR="004727B6" w:rsidRDefault="004727B6" w:rsidP="004727B6">
      <w:pPr>
        <w:tabs>
          <w:tab w:val="left" w:pos="993"/>
        </w:tabs>
        <w:ind w:firstLine="605"/>
        <w:jc w:val="both"/>
        <w:rPr>
          <w:sz w:val="28"/>
          <w:szCs w:val="28"/>
        </w:rPr>
      </w:pPr>
      <w:r>
        <w:rPr>
          <w:sz w:val="28"/>
          <w:szCs w:val="28"/>
        </w:rPr>
        <w:t>8 Кадровая безопасность.</w:t>
      </w:r>
    </w:p>
    <w:p w14:paraId="01462B81" w14:textId="77777777" w:rsidR="004727B6" w:rsidRDefault="004727B6" w:rsidP="004727B6">
      <w:pPr>
        <w:tabs>
          <w:tab w:val="left" w:pos="993"/>
        </w:tabs>
        <w:ind w:firstLine="605"/>
        <w:jc w:val="both"/>
        <w:rPr>
          <w:sz w:val="28"/>
          <w:szCs w:val="28"/>
        </w:rPr>
      </w:pPr>
    </w:p>
    <w:p w14:paraId="7BFFA65D" w14:textId="4A3658D5" w:rsidR="004727B6" w:rsidRDefault="004727B6" w:rsidP="004727B6">
      <w:pPr>
        <w:tabs>
          <w:tab w:val="left" w:pos="993"/>
        </w:tabs>
        <w:ind w:firstLine="605"/>
        <w:jc w:val="center"/>
        <w:rPr>
          <w:b/>
          <w:sz w:val="28"/>
          <w:szCs w:val="28"/>
        </w:rPr>
      </w:pPr>
      <w:r w:rsidRPr="004727B6">
        <w:rPr>
          <w:b/>
          <w:sz w:val="28"/>
          <w:szCs w:val="28"/>
        </w:rPr>
        <w:t>Секция 4</w:t>
      </w:r>
      <w:r w:rsidRPr="004727B6">
        <w:rPr>
          <w:b/>
          <w:sz w:val="28"/>
          <w:szCs w:val="28"/>
        </w:rPr>
        <w:br/>
      </w:r>
      <w:proofErr w:type="spellStart"/>
      <w:r w:rsidRPr="004727B6">
        <w:rPr>
          <w:b/>
          <w:smallCaps/>
          <w:sz w:val="28"/>
          <w:szCs w:val="28"/>
        </w:rPr>
        <w:t>Фронтиры</w:t>
      </w:r>
      <w:proofErr w:type="spellEnd"/>
      <w:r w:rsidRPr="004727B6">
        <w:rPr>
          <w:b/>
          <w:smallCaps/>
          <w:sz w:val="28"/>
          <w:szCs w:val="28"/>
        </w:rPr>
        <w:t xml:space="preserve"> транспорта и образования</w:t>
      </w:r>
      <w:r w:rsidRPr="004727B6">
        <w:rPr>
          <w:b/>
          <w:smallCaps/>
          <w:sz w:val="28"/>
          <w:szCs w:val="28"/>
        </w:rPr>
        <w:br/>
      </w:r>
      <w:r w:rsidRPr="004727B6">
        <w:rPr>
          <w:b/>
          <w:sz w:val="28"/>
          <w:szCs w:val="28"/>
        </w:rPr>
        <w:t xml:space="preserve">(Председатель </w:t>
      </w:r>
      <w:r w:rsidR="00782AD4">
        <w:rPr>
          <w:b/>
          <w:sz w:val="28"/>
          <w:szCs w:val="28"/>
        </w:rPr>
        <w:t xml:space="preserve">– </w:t>
      </w:r>
      <w:r w:rsidRPr="004727B6">
        <w:rPr>
          <w:b/>
          <w:sz w:val="28"/>
          <w:szCs w:val="28"/>
        </w:rPr>
        <w:t xml:space="preserve">Мороз Ж.М.; Секретарь </w:t>
      </w:r>
      <w:r w:rsidR="00782AD4">
        <w:rPr>
          <w:b/>
          <w:sz w:val="28"/>
          <w:szCs w:val="28"/>
        </w:rPr>
        <w:t xml:space="preserve">– </w:t>
      </w:r>
      <w:proofErr w:type="spellStart"/>
      <w:r w:rsidRPr="004727B6">
        <w:rPr>
          <w:b/>
          <w:sz w:val="28"/>
          <w:szCs w:val="28"/>
        </w:rPr>
        <w:t>Шаферова</w:t>
      </w:r>
      <w:proofErr w:type="spellEnd"/>
      <w:r w:rsidRPr="004727B6">
        <w:rPr>
          <w:b/>
          <w:sz w:val="28"/>
          <w:szCs w:val="28"/>
        </w:rPr>
        <w:t xml:space="preserve"> Н.В.)</w:t>
      </w:r>
    </w:p>
    <w:p w14:paraId="127D2628" w14:textId="77777777" w:rsidR="004727B6" w:rsidRPr="004727B6" w:rsidRDefault="004727B6" w:rsidP="004727B6">
      <w:pPr>
        <w:tabs>
          <w:tab w:val="left" w:pos="993"/>
        </w:tabs>
        <w:ind w:firstLine="605"/>
        <w:jc w:val="center"/>
        <w:rPr>
          <w:b/>
          <w:sz w:val="28"/>
          <w:szCs w:val="28"/>
        </w:rPr>
      </w:pPr>
    </w:p>
    <w:p w14:paraId="199E27F6" w14:textId="77777777" w:rsidR="004727B6" w:rsidRPr="004727B6" w:rsidRDefault="004727B6" w:rsidP="004727B6">
      <w:pPr>
        <w:tabs>
          <w:tab w:val="left" w:pos="993"/>
        </w:tabs>
        <w:ind w:firstLine="605"/>
        <w:jc w:val="both"/>
        <w:rPr>
          <w:sz w:val="28"/>
          <w:szCs w:val="28"/>
        </w:rPr>
      </w:pPr>
      <w:proofErr w:type="spellStart"/>
      <w:r w:rsidRPr="004727B6">
        <w:rPr>
          <w:sz w:val="28"/>
          <w:szCs w:val="28"/>
        </w:rPr>
        <w:t>Фронтиры</w:t>
      </w:r>
      <w:proofErr w:type="spellEnd"/>
      <w:r w:rsidRPr="004727B6">
        <w:rPr>
          <w:sz w:val="28"/>
          <w:szCs w:val="28"/>
        </w:rPr>
        <w:t xml:space="preserve"> в транспорте и образовании представляют собой взаимосвязанные сферы, которые влияют друг на друга.</w:t>
      </w:r>
      <w:r>
        <w:rPr>
          <w:sz w:val="28"/>
          <w:szCs w:val="28"/>
        </w:rPr>
        <w:t xml:space="preserve"> </w:t>
      </w:r>
      <w:proofErr w:type="spellStart"/>
      <w:r w:rsidRPr="004727B6">
        <w:rPr>
          <w:sz w:val="28"/>
          <w:szCs w:val="28"/>
        </w:rPr>
        <w:t>Фронтиры</w:t>
      </w:r>
      <w:proofErr w:type="spellEnd"/>
      <w:r w:rsidRPr="004727B6">
        <w:rPr>
          <w:sz w:val="28"/>
          <w:szCs w:val="28"/>
        </w:rPr>
        <w:t xml:space="preserve"> относятся к передовым технологиям, методам и концепциям, которые привносят новые возможности и вызовы в эти области.</w:t>
      </w:r>
    </w:p>
    <w:p w14:paraId="636FD637" w14:textId="77777777" w:rsidR="004727B6" w:rsidRPr="004727B6" w:rsidRDefault="004727B6" w:rsidP="004727B6">
      <w:pPr>
        <w:tabs>
          <w:tab w:val="left" w:pos="993"/>
        </w:tabs>
        <w:ind w:firstLine="605"/>
        <w:jc w:val="both"/>
        <w:rPr>
          <w:sz w:val="28"/>
          <w:szCs w:val="28"/>
        </w:rPr>
      </w:pPr>
      <w:r w:rsidRPr="004727B6">
        <w:rPr>
          <w:sz w:val="28"/>
          <w:szCs w:val="28"/>
        </w:rPr>
        <w:t xml:space="preserve">В качестве целевых ориентиров в работе секции рассматриваются следующие направления: </w:t>
      </w:r>
    </w:p>
    <w:p w14:paraId="5479F19E" w14:textId="77777777" w:rsidR="004727B6" w:rsidRPr="004727B6" w:rsidRDefault="004727B6" w:rsidP="004727B6">
      <w:pPr>
        <w:tabs>
          <w:tab w:val="left" w:pos="993"/>
        </w:tabs>
        <w:ind w:firstLine="605"/>
        <w:jc w:val="both"/>
        <w:rPr>
          <w:sz w:val="28"/>
          <w:szCs w:val="28"/>
        </w:rPr>
      </w:pPr>
      <w:r w:rsidRPr="004727B6">
        <w:rPr>
          <w:sz w:val="28"/>
          <w:szCs w:val="28"/>
        </w:rPr>
        <w:t>– виртуальная автосцепка и интервальное регулирование движения поездов</w:t>
      </w:r>
    </w:p>
    <w:p w14:paraId="65371AFB" w14:textId="77777777" w:rsidR="004727B6" w:rsidRPr="004727B6" w:rsidRDefault="004727B6" w:rsidP="004727B6">
      <w:pPr>
        <w:tabs>
          <w:tab w:val="left" w:pos="993"/>
        </w:tabs>
        <w:ind w:firstLine="605"/>
        <w:jc w:val="both"/>
        <w:rPr>
          <w:sz w:val="28"/>
          <w:szCs w:val="28"/>
        </w:rPr>
      </w:pPr>
      <w:r w:rsidRPr="004727B6">
        <w:rPr>
          <w:sz w:val="28"/>
          <w:szCs w:val="28"/>
        </w:rPr>
        <w:t>–</w:t>
      </w:r>
      <w:r w:rsidRPr="004727B6">
        <w:rPr>
          <w:sz w:val="28"/>
          <w:szCs w:val="28"/>
        </w:rPr>
        <w:tab/>
        <w:t>использование искусственного интеллекта для оптимизации производственных процессов и принятия решений на основе анализа больших данных</w:t>
      </w:r>
    </w:p>
    <w:p w14:paraId="0E12EE32" w14:textId="77777777" w:rsidR="004727B6" w:rsidRPr="004727B6" w:rsidRDefault="004727B6" w:rsidP="004727B6">
      <w:pPr>
        <w:tabs>
          <w:tab w:val="left" w:pos="993"/>
        </w:tabs>
        <w:ind w:firstLine="605"/>
        <w:jc w:val="both"/>
        <w:rPr>
          <w:sz w:val="28"/>
          <w:szCs w:val="28"/>
        </w:rPr>
      </w:pPr>
      <w:r w:rsidRPr="004727B6">
        <w:rPr>
          <w:sz w:val="28"/>
          <w:szCs w:val="28"/>
        </w:rPr>
        <w:t>–</w:t>
      </w:r>
      <w:r w:rsidRPr="004727B6">
        <w:rPr>
          <w:sz w:val="28"/>
          <w:szCs w:val="28"/>
        </w:rPr>
        <w:tab/>
        <w:t>реализация технологий информационного моделирования (ТИМ технологии) объектов транспорта на всех этапах жизненного цикла</w:t>
      </w:r>
    </w:p>
    <w:p w14:paraId="0748B3EF" w14:textId="77777777" w:rsidR="004727B6" w:rsidRPr="004727B6" w:rsidRDefault="004727B6" w:rsidP="004727B6">
      <w:pPr>
        <w:tabs>
          <w:tab w:val="left" w:pos="993"/>
        </w:tabs>
        <w:ind w:firstLine="605"/>
        <w:jc w:val="both"/>
        <w:rPr>
          <w:sz w:val="28"/>
          <w:szCs w:val="28"/>
        </w:rPr>
      </w:pPr>
      <w:r w:rsidRPr="004727B6">
        <w:rPr>
          <w:sz w:val="28"/>
          <w:szCs w:val="28"/>
        </w:rPr>
        <w:t>–</w:t>
      </w:r>
      <w:r w:rsidRPr="004727B6">
        <w:rPr>
          <w:sz w:val="28"/>
          <w:szCs w:val="28"/>
        </w:rPr>
        <w:tab/>
        <w:t>цифровые двойники объектов транспортной инфраструктуры</w:t>
      </w:r>
    </w:p>
    <w:p w14:paraId="0B2B7B0B" w14:textId="77777777" w:rsidR="004727B6" w:rsidRPr="004727B6" w:rsidRDefault="004727B6" w:rsidP="004727B6">
      <w:pPr>
        <w:tabs>
          <w:tab w:val="left" w:pos="993"/>
        </w:tabs>
        <w:ind w:firstLine="605"/>
        <w:jc w:val="both"/>
        <w:rPr>
          <w:sz w:val="28"/>
          <w:szCs w:val="28"/>
        </w:rPr>
      </w:pPr>
      <w:r w:rsidRPr="004727B6">
        <w:rPr>
          <w:sz w:val="28"/>
          <w:szCs w:val="28"/>
        </w:rPr>
        <w:t>–</w:t>
      </w:r>
      <w:r w:rsidRPr="004727B6">
        <w:rPr>
          <w:sz w:val="28"/>
          <w:szCs w:val="28"/>
        </w:rPr>
        <w:tab/>
        <w:t>применение виртуальной и дополненной реальности для повышения эффективности работы промышленных предприятий</w:t>
      </w:r>
    </w:p>
    <w:p w14:paraId="1E1C16B6" w14:textId="77777777" w:rsidR="004727B6" w:rsidRPr="004727B6" w:rsidRDefault="004727B6" w:rsidP="004727B6">
      <w:pPr>
        <w:tabs>
          <w:tab w:val="left" w:pos="993"/>
        </w:tabs>
        <w:ind w:firstLine="605"/>
        <w:jc w:val="both"/>
        <w:rPr>
          <w:sz w:val="28"/>
          <w:szCs w:val="28"/>
        </w:rPr>
      </w:pPr>
      <w:r w:rsidRPr="004727B6">
        <w:rPr>
          <w:sz w:val="28"/>
          <w:szCs w:val="28"/>
        </w:rPr>
        <w:t>–</w:t>
      </w:r>
      <w:r w:rsidRPr="004727B6">
        <w:rPr>
          <w:sz w:val="28"/>
          <w:szCs w:val="28"/>
        </w:rPr>
        <w:tab/>
        <w:t>разработка новых материалов и устройств с улучшенными характеристиками</w:t>
      </w:r>
    </w:p>
    <w:p w14:paraId="36A0030F" w14:textId="77777777" w:rsidR="004727B6" w:rsidRPr="004727B6" w:rsidRDefault="004727B6" w:rsidP="004727B6">
      <w:pPr>
        <w:tabs>
          <w:tab w:val="left" w:pos="993"/>
        </w:tabs>
        <w:ind w:firstLine="605"/>
        <w:jc w:val="both"/>
        <w:rPr>
          <w:sz w:val="28"/>
          <w:szCs w:val="28"/>
        </w:rPr>
      </w:pPr>
      <w:r w:rsidRPr="004727B6">
        <w:rPr>
          <w:sz w:val="28"/>
          <w:szCs w:val="28"/>
        </w:rPr>
        <w:t>–</w:t>
      </w:r>
      <w:r w:rsidRPr="004727B6">
        <w:rPr>
          <w:sz w:val="28"/>
          <w:szCs w:val="28"/>
        </w:rPr>
        <w:tab/>
        <w:t>перспективы и вызовы, связанные с применением искусственного интеллекта и машинного обучения в образовании, возможности и ограничения этих технологий в контексте высшего образования</w:t>
      </w:r>
    </w:p>
    <w:p w14:paraId="33A2201B" w14:textId="77777777" w:rsidR="004727B6" w:rsidRPr="004727B6" w:rsidRDefault="004727B6" w:rsidP="004727B6">
      <w:pPr>
        <w:tabs>
          <w:tab w:val="left" w:pos="993"/>
        </w:tabs>
        <w:ind w:firstLine="605"/>
        <w:jc w:val="both"/>
        <w:rPr>
          <w:sz w:val="28"/>
          <w:szCs w:val="28"/>
        </w:rPr>
      </w:pPr>
      <w:r w:rsidRPr="004727B6">
        <w:rPr>
          <w:sz w:val="28"/>
          <w:szCs w:val="28"/>
        </w:rPr>
        <w:t>–</w:t>
      </w:r>
      <w:r w:rsidRPr="004727B6">
        <w:rPr>
          <w:sz w:val="28"/>
          <w:szCs w:val="28"/>
        </w:rPr>
        <w:tab/>
        <w:t xml:space="preserve">современные методы и формы обучения - </w:t>
      </w:r>
      <w:proofErr w:type="spellStart"/>
      <w:r w:rsidRPr="004727B6">
        <w:rPr>
          <w:sz w:val="28"/>
          <w:szCs w:val="28"/>
        </w:rPr>
        <w:t>технологизация</w:t>
      </w:r>
      <w:proofErr w:type="spellEnd"/>
      <w:r w:rsidRPr="004727B6">
        <w:rPr>
          <w:sz w:val="28"/>
          <w:szCs w:val="28"/>
        </w:rPr>
        <w:t xml:space="preserve"> образовательного процесса, информационно-коммуникативные, дистанционные образовательные, мультимедийные технологии, виртуальная и дополненная реальность, проектная модель обучения.</w:t>
      </w:r>
    </w:p>
    <w:p w14:paraId="6DB6747D" w14:textId="77B8A4C8" w:rsidR="004727B6" w:rsidRDefault="004727B6" w:rsidP="004727B6">
      <w:pPr>
        <w:tabs>
          <w:tab w:val="left" w:pos="993"/>
        </w:tabs>
        <w:ind w:firstLine="605"/>
        <w:jc w:val="both"/>
        <w:rPr>
          <w:sz w:val="28"/>
          <w:szCs w:val="28"/>
        </w:rPr>
      </w:pPr>
    </w:p>
    <w:p w14:paraId="01967F3A" w14:textId="059B7D36" w:rsidR="004727B6" w:rsidRDefault="004727B6" w:rsidP="004727B6">
      <w:pPr>
        <w:tabs>
          <w:tab w:val="left" w:pos="993"/>
        </w:tabs>
        <w:ind w:firstLine="605"/>
        <w:jc w:val="both"/>
        <w:rPr>
          <w:sz w:val="28"/>
          <w:szCs w:val="28"/>
        </w:rPr>
      </w:pPr>
    </w:p>
    <w:p w14:paraId="0B9FC098" w14:textId="24F830A2" w:rsidR="004727B6" w:rsidRPr="004727B6" w:rsidRDefault="004727B6" w:rsidP="004727B6">
      <w:pPr>
        <w:tabs>
          <w:tab w:val="left" w:pos="993"/>
        </w:tabs>
        <w:ind w:firstLine="605"/>
        <w:jc w:val="center"/>
        <w:rPr>
          <w:b/>
          <w:sz w:val="28"/>
          <w:szCs w:val="28"/>
        </w:rPr>
      </w:pPr>
      <w:r w:rsidRPr="004727B6">
        <w:rPr>
          <w:b/>
          <w:sz w:val="28"/>
          <w:szCs w:val="28"/>
        </w:rPr>
        <w:t xml:space="preserve">Секция 5 </w:t>
      </w:r>
      <w:r w:rsidRPr="004727B6">
        <w:rPr>
          <w:b/>
          <w:sz w:val="28"/>
          <w:szCs w:val="28"/>
        </w:rPr>
        <w:br/>
      </w:r>
      <w:r w:rsidRPr="004727B6">
        <w:rPr>
          <w:b/>
          <w:smallCaps/>
          <w:sz w:val="28"/>
          <w:szCs w:val="28"/>
        </w:rPr>
        <w:t>М</w:t>
      </w:r>
      <w:r w:rsidRPr="004727B6">
        <w:rPr>
          <w:b/>
          <w:smallCaps/>
          <w:sz w:val="28"/>
          <w:szCs w:val="28"/>
        </w:rPr>
        <w:t>ультимодальные технологии транспортных маршрутов</w:t>
      </w:r>
      <w:r w:rsidRPr="004727B6">
        <w:rPr>
          <w:b/>
          <w:smallCaps/>
          <w:sz w:val="28"/>
          <w:szCs w:val="28"/>
        </w:rPr>
        <w:br/>
      </w:r>
      <w:r w:rsidRPr="004727B6">
        <w:rPr>
          <w:b/>
          <w:sz w:val="28"/>
          <w:szCs w:val="28"/>
        </w:rPr>
        <w:t>(</w:t>
      </w:r>
      <w:r w:rsidRPr="004727B6">
        <w:rPr>
          <w:b/>
          <w:sz w:val="28"/>
          <w:szCs w:val="28"/>
        </w:rPr>
        <w:t xml:space="preserve">Председатель – Фуфачева </w:t>
      </w:r>
      <w:r w:rsidRPr="004727B6">
        <w:rPr>
          <w:b/>
          <w:sz w:val="28"/>
          <w:szCs w:val="28"/>
        </w:rPr>
        <w:t>М.В.</w:t>
      </w:r>
      <w:r w:rsidRPr="004727B6">
        <w:rPr>
          <w:b/>
          <w:sz w:val="28"/>
          <w:szCs w:val="28"/>
        </w:rPr>
        <w:t xml:space="preserve">; Секретарь – </w:t>
      </w:r>
      <w:proofErr w:type="spellStart"/>
      <w:r w:rsidRPr="004727B6">
        <w:rPr>
          <w:b/>
          <w:sz w:val="28"/>
          <w:szCs w:val="28"/>
        </w:rPr>
        <w:t>Шаферова</w:t>
      </w:r>
      <w:proofErr w:type="spellEnd"/>
      <w:r w:rsidRPr="004727B6">
        <w:rPr>
          <w:b/>
          <w:sz w:val="28"/>
          <w:szCs w:val="28"/>
        </w:rPr>
        <w:t xml:space="preserve"> Н.В.</w:t>
      </w:r>
      <w:r w:rsidRPr="004727B6">
        <w:rPr>
          <w:b/>
          <w:sz w:val="28"/>
          <w:szCs w:val="28"/>
        </w:rPr>
        <w:t>)</w:t>
      </w:r>
    </w:p>
    <w:p w14:paraId="4A01ADF6" w14:textId="77777777" w:rsidR="004727B6" w:rsidRPr="004727B6" w:rsidRDefault="004727B6" w:rsidP="004727B6">
      <w:pPr>
        <w:tabs>
          <w:tab w:val="left" w:pos="993"/>
        </w:tabs>
        <w:ind w:firstLine="605"/>
        <w:jc w:val="center"/>
        <w:rPr>
          <w:sz w:val="28"/>
          <w:szCs w:val="28"/>
        </w:rPr>
      </w:pPr>
    </w:p>
    <w:p w14:paraId="0AAC5154" w14:textId="77777777" w:rsidR="004727B6" w:rsidRPr="004727B6" w:rsidRDefault="004727B6" w:rsidP="004727B6">
      <w:pPr>
        <w:tabs>
          <w:tab w:val="left" w:pos="993"/>
        </w:tabs>
        <w:ind w:firstLine="605"/>
        <w:jc w:val="both"/>
        <w:rPr>
          <w:sz w:val="28"/>
          <w:szCs w:val="28"/>
        </w:rPr>
      </w:pPr>
      <w:r w:rsidRPr="004727B6">
        <w:rPr>
          <w:sz w:val="28"/>
          <w:szCs w:val="28"/>
        </w:rPr>
        <w:t xml:space="preserve">Работа секции направлена на освещение эффективных способов выполнения транспортного процесса, организации взаимосогласованной работы видов транспорта и пунктов перевалки грузов, проектированию технологических процессов транспортирования. </w:t>
      </w:r>
    </w:p>
    <w:p w14:paraId="0FB8A948" w14:textId="77777777" w:rsidR="004727B6" w:rsidRPr="004727B6" w:rsidRDefault="004727B6" w:rsidP="004727B6">
      <w:pPr>
        <w:tabs>
          <w:tab w:val="left" w:pos="993"/>
        </w:tabs>
        <w:ind w:firstLine="605"/>
        <w:jc w:val="both"/>
        <w:rPr>
          <w:sz w:val="28"/>
          <w:szCs w:val="28"/>
        </w:rPr>
      </w:pPr>
      <w:r w:rsidRPr="004727B6">
        <w:rPr>
          <w:sz w:val="28"/>
          <w:szCs w:val="28"/>
        </w:rPr>
        <w:t>Полноценное и качественное обслуживание потребностей общества в перемещениях грузов и пассажиров, а также обеспечение транспортных связей на территории страны.</w:t>
      </w:r>
    </w:p>
    <w:p w14:paraId="3A42F79D" w14:textId="77777777" w:rsidR="004727B6" w:rsidRDefault="004727B6" w:rsidP="004727B6">
      <w:pPr>
        <w:tabs>
          <w:tab w:val="left" w:pos="993"/>
        </w:tabs>
        <w:ind w:firstLine="605"/>
        <w:jc w:val="both"/>
        <w:rPr>
          <w:sz w:val="28"/>
          <w:szCs w:val="28"/>
        </w:rPr>
      </w:pPr>
      <w:r>
        <w:rPr>
          <w:sz w:val="28"/>
          <w:szCs w:val="28"/>
        </w:rPr>
        <w:t>В качестве целевых ориентиров в работе секции рассматриваются следующие направления:</w:t>
      </w:r>
    </w:p>
    <w:p w14:paraId="36220E50" w14:textId="59658520" w:rsidR="004727B6" w:rsidRPr="004727B6" w:rsidRDefault="004727B6" w:rsidP="004727B6">
      <w:pPr>
        <w:tabs>
          <w:tab w:val="left" w:pos="993"/>
        </w:tabs>
        <w:ind w:firstLine="605"/>
        <w:jc w:val="both"/>
        <w:rPr>
          <w:sz w:val="28"/>
          <w:szCs w:val="28"/>
        </w:rPr>
      </w:pPr>
      <w:r>
        <w:rPr>
          <w:sz w:val="28"/>
          <w:szCs w:val="28"/>
        </w:rPr>
        <w:t>–</w:t>
      </w:r>
      <w:r>
        <w:rPr>
          <w:sz w:val="28"/>
          <w:szCs w:val="28"/>
        </w:rPr>
        <w:tab/>
      </w:r>
      <w:r>
        <w:rPr>
          <w:sz w:val="28"/>
          <w:szCs w:val="28"/>
        </w:rPr>
        <w:t>повышение эффективности работы электрического транспорта</w:t>
      </w:r>
      <w:r>
        <w:rPr>
          <w:sz w:val="28"/>
          <w:szCs w:val="28"/>
        </w:rPr>
        <w:t>;</w:t>
      </w:r>
    </w:p>
    <w:p w14:paraId="538BE974" w14:textId="26B0FA70" w:rsidR="004727B6" w:rsidRPr="004727B6" w:rsidRDefault="004727B6" w:rsidP="004727B6">
      <w:pPr>
        <w:tabs>
          <w:tab w:val="left" w:pos="993"/>
        </w:tabs>
        <w:ind w:firstLine="605"/>
        <w:jc w:val="both"/>
        <w:rPr>
          <w:sz w:val="28"/>
          <w:szCs w:val="28"/>
        </w:rPr>
      </w:pPr>
      <w:r>
        <w:rPr>
          <w:sz w:val="28"/>
          <w:szCs w:val="28"/>
        </w:rPr>
        <w:t>–</w:t>
      </w:r>
      <w:r>
        <w:rPr>
          <w:sz w:val="28"/>
          <w:szCs w:val="28"/>
        </w:rPr>
        <w:tab/>
        <w:t>современные логистические технологии доставки грузов</w:t>
      </w:r>
      <w:r>
        <w:rPr>
          <w:sz w:val="28"/>
          <w:szCs w:val="28"/>
        </w:rPr>
        <w:t>;</w:t>
      </w:r>
    </w:p>
    <w:p w14:paraId="3987F18A" w14:textId="6E845E0C" w:rsidR="004727B6" w:rsidRPr="004727B6" w:rsidRDefault="004727B6" w:rsidP="004727B6">
      <w:pPr>
        <w:tabs>
          <w:tab w:val="left" w:pos="993"/>
        </w:tabs>
        <w:ind w:firstLine="605"/>
        <w:jc w:val="both"/>
        <w:rPr>
          <w:sz w:val="28"/>
          <w:szCs w:val="28"/>
        </w:rPr>
      </w:pPr>
      <w:r>
        <w:rPr>
          <w:sz w:val="28"/>
          <w:szCs w:val="28"/>
        </w:rPr>
        <w:t>–</w:t>
      </w:r>
      <w:r>
        <w:rPr>
          <w:sz w:val="28"/>
          <w:szCs w:val="28"/>
        </w:rPr>
        <w:tab/>
        <w:t>принципы и логистические методы организации грузовых перевозок</w:t>
      </w:r>
      <w:r>
        <w:rPr>
          <w:sz w:val="28"/>
          <w:szCs w:val="28"/>
        </w:rPr>
        <w:t>;</w:t>
      </w:r>
    </w:p>
    <w:p w14:paraId="2F4A1247" w14:textId="6718D783" w:rsidR="004727B6" w:rsidRPr="004727B6" w:rsidRDefault="004727B6" w:rsidP="004727B6">
      <w:pPr>
        <w:tabs>
          <w:tab w:val="left" w:pos="993"/>
        </w:tabs>
        <w:ind w:firstLine="605"/>
        <w:jc w:val="both"/>
        <w:rPr>
          <w:sz w:val="28"/>
          <w:szCs w:val="28"/>
        </w:rPr>
      </w:pPr>
      <w:r>
        <w:rPr>
          <w:sz w:val="28"/>
          <w:szCs w:val="28"/>
        </w:rPr>
        <w:t>–</w:t>
      </w:r>
      <w:r>
        <w:rPr>
          <w:sz w:val="28"/>
          <w:szCs w:val="28"/>
        </w:rPr>
        <w:tab/>
      </w:r>
      <w:r w:rsidRPr="004727B6">
        <w:rPr>
          <w:sz w:val="28"/>
          <w:szCs w:val="28"/>
        </w:rPr>
        <w:t>организация и управление движением на различных видах транспорта</w:t>
      </w:r>
      <w:r>
        <w:rPr>
          <w:sz w:val="28"/>
          <w:szCs w:val="28"/>
        </w:rPr>
        <w:t>;</w:t>
      </w:r>
    </w:p>
    <w:p w14:paraId="47ABEAC9" w14:textId="3F109ED2" w:rsidR="004727B6" w:rsidRPr="004727B6" w:rsidRDefault="004727B6" w:rsidP="004727B6">
      <w:pPr>
        <w:tabs>
          <w:tab w:val="left" w:pos="993"/>
        </w:tabs>
        <w:ind w:firstLine="605"/>
        <w:jc w:val="both"/>
        <w:rPr>
          <w:sz w:val="28"/>
          <w:szCs w:val="28"/>
        </w:rPr>
      </w:pPr>
      <w:r>
        <w:rPr>
          <w:sz w:val="28"/>
          <w:szCs w:val="28"/>
        </w:rPr>
        <w:t>–</w:t>
      </w:r>
      <w:r>
        <w:rPr>
          <w:sz w:val="28"/>
          <w:szCs w:val="28"/>
        </w:rPr>
        <w:tab/>
      </w:r>
      <w:r w:rsidRPr="004727B6">
        <w:rPr>
          <w:sz w:val="28"/>
          <w:szCs w:val="28"/>
        </w:rPr>
        <w:t>организация перевозок грузов, в т.ч. с участием различных видов транспорта</w:t>
      </w:r>
      <w:r>
        <w:rPr>
          <w:sz w:val="28"/>
          <w:szCs w:val="28"/>
        </w:rPr>
        <w:t>;</w:t>
      </w:r>
    </w:p>
    <w:p w14:paraId="295AF551" w14:textId="7BA9BD25" w:rsidR="004727B6" w:rsidRPr="004727B6" w:rsidRDefault="004727B6" w:rsidP="004727B6">
      <w:pPr>
        <w:tabs>
          <w:tab w:val="left" w:pos="993"/>
        </w:tabs>
        <w:ind w:firstLine="605"/>
        <w:jc w:val="both"/>
        <w:rPr>
          <w:sz w:val="28"/>
          <w:szCs w:val="28"/>
        </w:rPr>
      </w:pPr>
      <w:r>
        <w:rPr>
          <w:sz w:val="28"/>
          <w:szCs w:val="28"/>
        </w:rPr>
        <w:t>–</w:t>
      </w:r>
      <w:r>
        <w:rPr>
          <w:sz w:val="28"/>
          <w:szCs w:val="28"/>
        </w:rPr>
        <w:tab/>
      </w:r>
      <w:r w:rsidRPr="004727B6">
        <w:rPr>
          <w:sz w:val="28"/>
          <w:szCs w:val="28"/>
        </w:rPr>
        <w:t>мультимодальные транспортно-логистические центры</w:t>
      </w:r>
      <w:r>
        <w:rPr>
          <w:sz w:val="28"/>
          <w:szCs w:val="28"/>
        </w:rPr>
        <w:t>;</w:t>
      </w:r>
    </w:p>
    <w:p w14:paraId="2181E52A" w14:textId="39CA32FF" w:rsidR="004727B6" w:rsidRPr="004727B6" w:rsidRDefault="004727B6" w:rsidP="004727B6">
      <w:pPr>
        <w:tabs>
          <w:tab w:val="left" w:pos="993"/>
        </w:tabs>
        <w:ind w:firstLine="605"/>
        <w:jc w:val="both"/>
        <w:rPr>
          <w:sz w:val="28"/>
          <w:szCs w:val="28"/>
        </w:rPr>
      </w:pPr>
      <w:r>
        <w:rPr>
          <w:sz w:val="28"/>
          <w:szCs w:val="28"/>
        </w:rPr>
        <w:t>–</w:t>
      </w:r>
      <w:r>
        <w:rPr>
          <w:sz w:val="28"/>
          <w:szCs w:val="28"/>
        </w:rPr>
        <w:tab/>
      </w:r>
      <w:r w:rsidRPr="004727B6">
        <w:rPr>
          <w:sz w:val="28"/>
          <w:szCs w:val="28"/>
        </w:rPr>
        <w:t>транспортная инфраструктура и транспортные средства в перевозках</w:t>
      </w:r>
      <w:r>
        <w:rPr>
          <w:sz w:val="28"/>
          <w:szCs w:val="28"/>
        </w:rPr>
        <w:t>;</w:t>
      </w:r>
    </w:p>
    <w:p w14:paraId="0F4153B4" w14:textId="1D133289" w:rsidR="004727B6" w:rsidRPr="004727B6" w:rsidRDefault="004727B6" w:rsidP="004727B6">
      <w:pPr>
        <w:tabs>
          <w:tab w:val="left" w:pos="993"/>
        </w:tabs>
        <w:ind w:firstLine="605"/>
        <w:jc w:val="both"/>
        <w:rPr>
          <w:sz w:val="28"/>
          <w:szCs w:val="28"/>
        </w:rPr>
      </w:pPr>
      <w:r>
        <w:rPr>
          <w:sz w:val="28"/>
          <w:szCs w:val="28"/>
        </w:rPr>
        <w:t>–</w:t>
      </w:r>
      <w:r>
        <w:rPr>
          <w:sz w:val="28"/>
          <w:szCs w:val="28"/>
        </w:rPr>
        <w:tab/>
      </w:r>
      <w:r w:rsidRPr="004727B6">
        <w:rPr>
          <w:sz w:val="28"/>
          <w:szCs w:val="28"/>
        </w:rPr>
        <w:t>информационные системы в организации и управлении транспортными процессами</w:t>
      </w:r>
      <w:r>
        <w:rPr>
          <w:sz w:val="28"/>
          <w:szCs w:val="28"/>
        </w:rPr>
        <w:t>;</w:t>
      </w:r>
    </w:p>
    <w:p w14:paraId="5834D2E4" w14:textId="048679B4" w:rsidR="004727B6" w:rsidRPr="004727B6" w:rsidRDefault="004727B6" w:rsidP="004727B6">
      <w:pPr>
        <w:tabs>
          <w:tab w:val="left" w:pos="993"/>
        </w:tabs>
        <w:ind w:firstLine="605"/>
        <w:jc w:val="both"/>
        <w:rPr>
          <w:sz w:val="28"/>
          <w:szCs w:val="28"/>
        </w:rPr>
      </w:pPr>
      <w:r>
        <w:rPr>
          <w:sz w:val="28"/>
          <w:szCs w:val="28"/>
        </w:rPr>
        <w:t>–</w:t>
      </w:r>
      <w:r>
        <w:rPr>
          <w:sz w:val="28"/>
          <w:szCs w:val="28"/>
        </w:rPr>
        <w:tab/>
        <w:t xml:space="preserve">оказание услуг по перевозкам пассажиров, груза, багажа и </w:t>
      </w:r>
      <w:proofErr w:type="spellStart"/>
      <w:r>
        <w:rPr>
          <w:sz w:val="28"/>
          <w:szCs w:val="28"/>
        </w:rPr>
        <w:t>грузобагажа</w:t>
      </w:r>
      <w:proofErr w:type="spellEnd"/>
      <w:r>
        <w:rPr>
          <w:sz w:val="28"/>
          <w:szCs w:val="28"/>
        </w:rPr>
        <w:t>;</w:t>
      </w:r>
    </w:p>
    <w:p w14:paraId="7D8B5F00" w14:textId="35F7B041" w:rsidR="004727B6" w:rsidRPr="004727B6" w:rsidRDefault="004727B6" w:rsidP="004727B6">
      <w:pPr>
        <w:tabs>
          <w:tab w:val="left" w:pos="993"/>
        </w:tabs>
        <w:ind w:firstLine="605"/>
        <w:jc w:val="both"/>
        <w:rPr>
          <w:sz w:val="28"/>
          <w:szCs w:val="28"/>
        </w:rPr>
      </w:pPr>
      <w:r>
        <w:rPr>
          <w:sz w:val="28"/>
          <w:szCs w:val="28"/>
        </w:rPr>
        <w:t>–</w:t>
      </w:r>
      <w:r>
        <w:rPr>
          <w:sz w:val="28"/>
          <w:szCs w:val="28"/>
        </w:rPr>
        <w:tab/>
        <w:t>технологии ведения документации при осуществлении грузовых и пассажирских перевозок</w:t>
      </w:r>
      <w:r>
        <w:rPr>
          <w:sz w:val="28"/>
          <w:szCs w:val="28"/>
        </w:rPr>
        <w:t>;</w:t>
      </w:r>
    </w:p>
    <w:p w14:paraId="66C86B99" w14:textId="5734F52F" w:rsidR="004727B6" w:rsidRPr="004727B6" w:rsidRDefault="004727B6" w:rsidP="004727B6">
      <w:pPr>
        <w:tabs>
          <w:tab w:val="left" w:pos="993"/>
        </w:tabs>
        <w:ind w:firstLine="605"/>
        <w:jc w:val="both"/>
        <w:rPr>
          <w:sz w:val="28"/>
          <w:szCs w:val="28"/>
        </w:rPr>
      </w:pPr>
      <w:r>
        <w:rPr>
          <w:sz w:val="28"/>
          <w:szCs w:val="28"/>
        </w:rPr>
        <w:t>–</w:t>
      </w:r>
      <w:r>
        <w:rPr>
          <w:sz w:val="28"/>
          <w:szCs w:val="28"/>
        </w:rPr>
        <w:tab/>
        <w:t>сервис на транспорте</w:t>
      </w:r>
      <w:r>
        <w:rPr>
          <w:sz w:val="28"/>
          <w:szCs w:val="28"/>
        </w:rPr>
        <w:t>;</w:t>
      </w:r>
    </w:p>
    <w:p w14:paraId="31D4BC4D" w14:textId="4C586F74" w:rsidR="004727B6" w:rsidRPr="004727B6" w:rsidRDefault="004727B6" w:rsidP="004727B6">
      <w:pPr>
        <w:tabs>
          <w:tab w:val="left" w:pos="993"/>
        </w:tabs>
        <w:ind w:firstLine="605"/>
        <w:jc w:val="both"/>
        <w:rPr>
          <w:sz w:val="28"/>
          <w:szCs w:val="28"/>
        </w:rPr>
      </w:pPr>
      <w:r>
        <w:rPr>
          <w:sz w:val="28"/>
          <w:szCs w:val="28"/>
        </w:rPr>
        <w:t>–</w:t>
      </w:r>
      <w:r>
        <w:rPr>
          <w:sz w:val="28"/>
          <w:szCs w:val="28"/>
        </w:rPr>
        <w:tab/>
      </w:r>
      <w:r w:rsidRPr="004727B6">
        <w:rPr>
          <w:sz w:val="28"/>
          <w:szCs w:val="28"/>
        </w:rPr>
        <w:t>эффективность работы подвижного состава при организации транспортных маршрутов.</w:t>
      </w:r>
    </w:p>
    <w:p w14:paraId="4948A925" w14:textId="77777777" w:rsidR="004727B6" w:rsidRDefault="004727B6" w:rsidP="004727B6">
      <w:pPr>
        <w:tabs>
          <w:tab w:val="left" w:pos="993"/>
        </w:tabs>
        <w:ind w:firstLine="605"/>
        <w:jc w:val="both"/>
        <w:rPr>
          <w:sz w:val="28"/>
          <w:szCs w:val="28"/>
        </w:rPr>
      </w:pPr>
    </w:p>
    <w:p w14:paraId="55E4BAEC" w14:textId="038DBBC0" w:rsidR="004727B6" w:rsidRPr="004727B6" w:rsidRDefault="004727B6" w:rsidP="004727B6">
      <w:pPr>
        <w:tabs>
          <w:tab w:val="left" w:pos="993"/>
        </w:tabs>
        <w:ind w:firstLine="605"/>
        <w:jc w:val="both"/>
        <w:rPr>
          <w:sz w:val="28"/>
          <w:szCs w:val="28"/>
        </w:rPr>
      </w:pPr>
      <w:r w:rsidRPr="004727B6">
        <w:rPr>
          <w:sz w:val="28"/>
          <w:szCs w:val="28"/>
        </w:rPr>
        <w:t xml:space="preserve"> </w:t>
      </w:r>
      <w:r w:rsidRPr="004727B6">
        <w:rPr>
          <w:sz w:val="28"/>
          <w:szCs w:val="28"/>
        </w:rPr>
        <w:br w:type="page"/>
      </w:r>
    </w:p>
    <w:p w14:paraId="53C0B90E" w14:textId="4074A4D8" w:rsidR="006D30D1" w:rsidRPr="00981898" w:rsidRDefault="006D30D1" w:rsidP="006D30D1">
      <w:pPr>
        <w:pBdr>
          <w:top w:val="nil"/>
          <w:left w:val="nil"/>
          <w:bottom w:val="nil"/>
          <w:right w:val="nil"/>
          <w:between w:val="nil"/>
        </w:pBdr>
        <w:tabs>
          <w:tab w:val="left" w:pos="284"/>
          <w:tab w:val="left" w:pos="993"/>
        </w:tabs>
        <w:ind w:left="-1" w:hanging="2"/>
        <w:jc w:val="center"/>
        <w:rPr>
          <w:color w:val="000000"/>
        </w:rPr>
      </w:pPr>
      <w:r w:rsidRPr="00981898">
        <w:rPr>
          <w:b/>
          <w:smallCaps/>
          <w:color w:val="002060"/>
        </w:rPr>
        <w:t xml:space="preserve">СТРУКТУРА СТАТЬИ  </w:t>
      </w:r>
    </w:p>
    <w:p w14:paraId="23883CA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УДК, ГРНТИ;</w:t>
      </w:r>
    </w:p>
    <w:p w14:paraId="3C8CBCF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Название статьи;</w:t>
      </w:r>
    </w:p>
    <w:p w14:paraId="7CF0F364" w14:textId="1EEFD354"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об авторах – И.О. Фамилия, звание, должность, место работы (аббревиатура), город</w:t>
      </w:r>
    </w:p>
    <w:p w14:paraId="42B64B79" w14:textId="7A82AF7C"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 xml:space="preserve">Аннотация – </w:t>
      </w:r>
      <w:r w:rsidR="00C315C1">
        <w:rPr>
          <w:color w:val="000000"/>
          <w:sz w:val="25"/>
          <w:szCs w:val="25"/>
        </w:rPr>
        <w:t>300-500</w:t>
      </w:r>
      <w:r w:rsidRPr="006D30D1">
        <w:rPr>
          <w:color w:val="000000"/>
          <w:sz w:val="25"/>
          <w:szCs w:val="25"/>
        </w:rPr>
        <w:t xml:space="preserve"> символов, включая пробелы. Краткое описание проблемы, целей, методов и решений, предложенных в статье;</w:t>
      </w:r>
    </w:p>
    <w:p w14:paraId="667A3C71" w14:textId="14B285D8"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Ключевые слова – не более</w:t>
      </w:r>
      <w:r w:rsidR="00C315C1">
        <w:rPr>
          <w:color w:val="000000"/>
          <w:sz w:val="25"/>
          <w:szCs w:val="25"/>
        </w:rPr>
        <w:t xml:space="preserve"> 5</w:t>
      </w:r>
      <w:r w:rsidRPr="006D30D1">
        <w:rPr>
          <w:color w:val="000000"/>
          <w:sz w:val="25"/>
          <w:szCs w:val="25"/>
        </w:rPr>
        <w:t>, разделенных запятыми;</w:t>
      </w:r>
    </w:p>
    <w:p w14:paraId="7A6DB2E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Текст статьи;</w:t>
      </w:r>
    </w:p>
    <w:p w14:paraId="5D766CA4" w14:textId="410AC6F8"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Список использованных источников</w:t>
      </w:r>
      <w:r w:rsidR="004F5F9D">
        <w:rPr>
          <w:color w:val="000000"/>
          <w:sz w:val="25"/>
          <w:szCs w:val="25"/>
        </w:rPr>
        <w:t>.</w:t>
      </w:r>
    </w:p>
    <w:p w14:paraId="2332A61F" w14:textId="77777777" w:rsidR="006D30D1" w:rsidRPr="00981898" w:rsidRDefault="006D30D1" w:rsidP="006D30D1">
      <w:pPr>
        <w:widowControl w:val="0"/>
        <w:pBdr>
          <w:top w:val="nil"/>
          <w:left w:val="nil"/>
          <w:bottom w:val="nil"/>
          <w:right w:val="nil"/>
          <w:between w:val="nil"/>
        </w:pBdr>
        <w:spacing w:line="264" w:lineRule="auto"/>
        <w:ind w:right="11" w:hanging="3"/>
        <w:rPr>
          <w:color w:val="000000"/>
        </w:rPr>
      </w:pPr>
    </w:p>
    <w:p w14:paraId="691BC53B" w14:textId="77777777"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t xml:space="preserve">ТРЕБОВАНИЯ К ОФОРМЛЕНИЮ </w:t>
      </w:r>
    </w:p>
    <w:p w14:paraId="696A5DB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файла: </w:t>
      </w:r>
      <w:proofErr w:type="spellStart"/>
      <w:r w:rsidRPr="006D30D1">
        <w:rPr>
          <w:color w:val="000000"/>
          <w:sz w:val="25"/>
          <w:szCs w:val="25"/>
        </w:rPr>
        <w:t>Microsoft</w:t>
      </w:r>
      <w:proofErr w:type="spellEnd"/>
      <w:r w:rsidRPr="006D30D1">
        <w:rPr>
          <w:color w:val="000000"/>
          <w:sz w:val="25"/>
          <w:szCs w:val="25"/>
        </w:rPr>
        <w:t xml:space="preserve"> </w:t>
      </w:r>
      <w:proofErr w:type="spellStart"/>
      <w:r w:rsidRPr="006D30D1">
        <w:rPr>
          <w:color w:val="000000"/>
          <w:sz w:val="25"/>
          <w:szCs w:val="25"/>
        </w:rPr>
        <w:t>Word</w:t>
      </w:r>
      <w:proofErr w:type="spellEnd"/>
      <w:r w:rsidRPr="006D30D1">
        <w:rPr>
          <w:color w:val="000000"/>
          <w:sz w:val="25"/>
          <w:szCs w:val="25"/>
        </w:rPr>
        <w:t xml:space="preserve"> (</w:t>
      </w:r>
      <w:proofErr w:type="spellStart"/>
      <w:r w:rsidRPr="006D30D1">
        <w:rPr>
          <w:color w:val="000000"/>
          <w:sz w:val="25"/>
          <w:szCs w:val="25"/>
        </w:rPr>
        <w:t>doc</w:t>
      </w:r>
      <w:proofErr w:type="spellEnd"/>
      <w:r w:rsidRPr="006D30D1">
        <w:rPr>
          <w:color w:val="000000"/>
          <w:sz w:val="25"/>
          <w:szCs w:val="25"/>
        </w:rPr>
        <w:t xml:space="preserve"> или </w:t>
      </w:r>
      <w:proofErr w:type="spellStart"/>
      <w:r w:rsidRPr="006D30D1">
        <w:rPr>
          <w:color w:val="000000"/>
          <w:sz w:val="25"/>
          <w:szCs w:val="25"/>
        </w:rPr>
        <w:t>docx</w:t>
      </w:r>
      <w:proofErr w:type="spellEnd"/>
      <w:r w:rsidRPr="006D30D1">
        <w:rPr>
          <w:color w:val="000000"/>
          <w:sz w:val="25"/>
          <w:szCs w:val="25"/>
        </w:rPr>
        <w:t>).</w:t>
      </w:r>
    </w:p>
    <w:p w14:paraId="309959C5"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Объем статьи: не более 5 страниц.</w:t>
      </w:r>
    </w:p>
    <w:p w14:paraId="0615A7D2" w14:textId="6E3D6C3B"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текста: все поля 2 см, шрифт </w:t>
      </w:r>
      <w:proofErr w:type="spellStart"/>
      <w:r w:rsidRPr="006D30D1">
        <w:rPr>
          <w:color w:val="000000"/>
          <w:sz w:val="25"/>
          <w:szCs w:val="25"/>
        </w:rPr>
        <w:t>Times</w:t>
      </w:r>
      <w:proofErr w:type="spellEnd"/>
      <w:r w:rsidRPr="006D30D1">
        <w:rPr>
          <w:color w:val="000000"/>
          <w:sz w:val="25"/>
          <w:szCs w:val="25"/>
        </w:rPr>
        <w:t xml:space="preserve"> </w:t>
      </w:r>
      <w:proofErr w:type="spellStart"/>
      <w:r w:rsidRPr="006D30D1">
        <w:rPr>
          <w:color w:val="000000"/>
          <w:sz w:val="25"/>
          <w:szCs w:val="25"/>
        </w:rPr>
        <w:t>New</w:t>
      </w:r>
      <w:proofErr w:type="spellEnd"/>
      <w:r w:rsidRPr="006D30D1">
        <w:rPr>
          <w:color w:val="000000"/>
          <w:sz w:val="25"/>
          <w:szCs w:val="25"/>
        </w:rPr>
        <w:t xml:space="preserve"> </w:t>
      </w:r>
      <w:proofErr w:type="spellStart"/>
      <w:r w:rsidRPr="006D30D1">
        <w:rPr>
          <w:color w:val="000000"/>
          <w:sz w:val="25"/>
          <w:szCs w:val="25"/>
        </w:rPr>
        <w:t>Roman</w:t>
      </w:r>
      <w:proofErr w:type="spellEnd"/>
      <w:r w:rsidRPr="006D30D1">
        <w:rPr>
          <w:color w:val="000000"/>
          <w:sz w:val="25"/>
          <w:szCs w:val="25"/>
        </w:rPr>
        <w:t>, размер 1</w:t>
      </w:r>
      <w:r w:rsidR="00F90A19">
        <w:rPr>
          <w:color w:val="000000"/>
          <w:sz w:val="25"/>
          <w:szCs w:val="25"/>
        </w:rPr>
        <w:t>2</w:t>
      </w:r>
      <w:r w:rsidRPr="006D30D1">
        <w:rPr>
          <w:color w:val="000000"/>
          <w:sz w:val="25"/>
          <w:szCs w:val="25"/>
        </w:rPr>
        <w:t>, межстрочный интервал – 1,</w:t>
      </w:r>
      <w:r w:rsidR="00953B0E">
        <w:rPr>
          <w:color w:val="000000"/>
          <w:sz w:val="25"/>
          <w:szCs w:val="25"/>
        </w:rPr>
        <w:t>1</w:t>
      </w:r>
      <w:r w:rsidRPr="006D30D1">
        <w:rPr>
          <w:color w:val="000000"/>
          <w:sz w:val="25"/>
          <w:szCs w:val="25"/>
        </w:rPr>
        <w:t xml:space="preserve">5, абзацный отступ 1,25 см, </w:t>
      </w:r>
      <w:proofErr w:type="spellStart"/>
      <w:r w:rsidRPr="006D30D1">
        <w:rPr>
          <w:color w:val="000000"/>
          <w:sz w:val="25"/>
          <w:szCs w:val="25"/>
        </w:rPr>
        <w:t>автоперенос</w:t>
      </w:r>
      <w:proofErr w:type="spellEnd"/>
      <w:r w:rsidRPr="006D30D1">
        <w:rPr>
          <w:color w:val="000000"/>
          <w:sz w:val="25"/>
          <w:szCs w:val="25"/>
        </w:rPr>
        <w:t xml:space="preserve"> текста не допускается.</w:t>
      </w:r>
    </w:p>
    <w:p w14:paraId="07D3E12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Шифр УДК печатается в крайнем левом положении (аббревиатура, затем шифр), в этой же строке в крайнем правом положении печатается шифр ГРНТИ (аббревиатура, затем шифр).</w:t>
      </w:r>
    </w:p>
    <w:p w14:paraId="66727CE6"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печатается название прописными буквами, полужирным начертанием, расположение по центру, точка в конце не ставится.</w:t>
      </w:r>
    </w:p>
    <w:p w14:paraId="512E5F91" w14:textId="081307F6"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указываются инициалы и фамилия автора (</w:t>
      </w:r>
      <w:proofErr w:type="spellStart"/>
      <w:r w:rsidRPr="006D30D1">
        <w:rPr>
          <w:color w:val="000000"/>
          <w:sz w:val="25"/>
          <w:szCs w:val="25"/>
        </w:rPr>
        <w:t>ов</w:t>
      </w:r>
      <w:proofErr w:type="spellEnd"/>
      <w:r w:rsidRPr="006D30D1">
        <w:rPr>
          <w:color w:val="000000"/>
          <w:sz w:val="25"/>
          <w:szCs w:val="25"/>
        </w:rPr>
        <w:t>), выравнивание по центру строки, без абзацного отступа, на следующей строке</w:t>
      </w:r>
      <w:r w:rsidR="00C315C1">
        <w:rPr>
          <w:color w:val="000000"/>
          <w:sz w:val="25"/>
          <w:szCs w:val="25"/>
        </w:rPr>
        <w:t xml:space="preserve"> данные об авторе (-ах): </w:t>
      </w:r>
      <w:r w:rsidR="00C315C1" w:rsidRPr="00C315C1">
        <w:rPr>
          <w:color w:val="000000"/>
          <w:sz w:val="25"/>
          <w:szCs w:val="25"/>
        </w:rPr>
        <w:t>ученое звание, должность, место работы (аббревиатура), г</w:t>
      </w:r>
      <w:r w:rsidR="00C315C1">
        <w:rPr>
          <w:color w:val="000000"/>
          <w:sz w:val="25"/>
          <w:szCs w:val="25"/>
        </w:rPr>
        <w:t>ород</w:t>
      </w:r>
      <w:r w:rsidR="00C315C1" w:rsidRPr="00C315C1">
        <w:rPr>
          <w:color w:val="000000"/>
          <w:sz w:val="25"/>
          <w:szCs w:val="25"/>
        </w:rPr>
        <w:t xml:space="preserve"> </w:t>
      </w:r>
      <w:r w:rsidRPr="006D30D1">
        <w:rPr>
          <w:color w:val="000000"/>
          <w:sz w:val="25"/>
          <w:szCs w:val="25"/>
        </w:rPr>
        <w:t>–</w:t>
      </w:r>
      <w:r w:rsidR="00C315C1">
        <w:rPr>
          <w:color w:val="000000"/>
          <w:sz w:val="25"/>
          <w:szCs w:val="25"/>
        </w:rPr>
        <w:t xml:space="preserve"> </w:t>
      </w:r>
      <w:r w:rsidRPr="006D30D1">
        <w:rPr>
          <w:color w:val="000000"/>
          <w:sz w:val="25"/>
          <w:szCs w:val="25"/>
        </w:rPr>
        <w:t>начертание</w:t>
      </w:r>
      <w:r w:rsidR="00C315C1">
        <w:rPr>
          <w:color w:val="000000"/>
          <w:sz w:val="25"/>
          <w:szCs w:val="25"/>
        </w:rPr>
        <w:t xml:space="preserve"> курсив</w:t>
      </w:r>
      <w:r w:rsidRPr="006D30D1">
        <w:rPr>
          <w:color w:val="000000"/>
          <w:sz w:val="25"/>
          <w:szCs w:val="25"/>
        </w:rPr>
        <w:t xml:space="preserve">, </w:t>
      </w:r>
      <w:r w:rsidR="00C315C1" w:rsidRPr="006D30D1">
        <w:rPr>
          <w:color w:val="000000"/>
          <w:sz w:val="25"/>
          <w:szCs w:val="25"/>
        </w:rPr>
        <w:t>выравнивание по центру строки</w:t>
      </w:r>
      <w:r w:rsidRPr="006D30D1">
        <w:rPr>
          <w:color w:val="000000"/>
          <w:sz w:val="25"/>
          <w:szCs w:val="25"/>
        </w:rPr>
        <w:t>, без абзацного отступа.</w:t>
      </w:r>
    </w:p>
    <w:p w14:paraId="73847100" w14:textId="2ACFE201"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с абзацного отступа, выравнивание по ширине слово «</w:t>
      </w:r>
      <w:r w:rsidRPr="001E483A">
        <w:rPr>
          <w:b/>
          <w:i/>
          <w:color w:val="000000"/>
          <w:sz w:val="25"/>
          <w:szCs w:val="25"/>
        </w:rPr>
        <w:t>Аннотация</w:t>
      </w:r>
      <w:r w:rsidR="001E483A" w:rsidRPr="001E483A">
        <w:rPr>
          <w:b/>
          <w:i/>
          <w:color w:val="000000"/>
          <w:sz w:val="25"/>
          <w:szCs w:val="25"/>
        </w:rPr>
        <w:t>.</w:t>
      </w:r>
      <w:r w:rsidRPr="006D30D1">
        <w:rPr>
          <w:color w:val="000000"/>
          <w:sz w:val="25"/>
          <w:szCs w:val="25"/>
        </w:rPr>
        <w:t>» Текст аннотации – курсив, выравнивание по ширине.</w:t>
      </w:r>
    </w:p>
    <w:p w14:paraId="3AF00C9B"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На следующей строке словосочетание «Ключевые слова:» и перечень ключевых слов через запятую. Требование к оформлению такое же как к аннотации.</w:t>
      </w:r>
    </w:p>
    <w:p w14:paraId="262056AD"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Через строку следует основной текст статьи. </w:t>
      </w:r>
    </w:p>
    <w:p w14:paraId="41A9DF7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Текст статьи (шрифт обычный, выравнивание по ширине.). При наличии подзаголовок печатается полужирным начертанием на отдельной строке без точки в конце. </w:t>
      </w:r>
    </w:p>
    <w:p w14:paraId="2CEE05E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Таблицы, рисунки, формулы помещаются после ссылки на них в тексте статьи (ссылка с номером рисунка, таблицы, формулы обязательна даже если это единственный рисунок/таблица в тексте). При этом таблицы должны иметь заголовок, размещаемый над табличным полем отделенным, а рисунки – подрисуночные подписи, точка в конце заголовка или подрисуночной подписи не ставиться. Таблицы и рисунки отделяют от текста одной пустой строкой до и после. </w:t>
      </w:r>
    </w:p>
    <w:p w14:paraId="42649767"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Формулы не допускается помещать в текст статьи, если после формулы следует пояснение к ней. В этом случае в тексте упоминается номер формулы. Сама формула выносится на отдельную строку после абзаца, где было первое упоминание о ней, по центру, после формулы ставится запятая, в крайнем правом положении, в круглых скобках проставляется номер формулы, слово «где» начинается с новой строки, со строчной буквы без абзацного отступа. Последующие символы формулы печатаются под первым символом.</w:t>
      </w:r>
    </w:p>
    <w:p w14:paraId="28111E44"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В конце статьи приводится список использованных источников (библиографический список). На все номера источников литературы должны быть ссылки в тексте в квадратных скобках. Источники размещаются в списке согласно их следованию в статье. Ссылки оформляются в соответствии с ГОСТом Р 7.0.5-2008.</w:t>
      </w:r>
    </w:p>
    <w:p w14:paraId="33C2D3FF" w14:textId="77777777" w:rsidR="00996195" w:rsidRDefault="00996195">
      <w:pPr>
        <w:spacing w:after="160" w:line="259" w:lineRule="auto"/>
        <w:rPr>
          <w:color w:val="0066FF"/>
          <w:sz w:val="18"/>
          <w:szCs w:val="18"/>
        </w:rPr>
      </w:pPr>
      <w:r>
        <w:rPr>
          <w:color w:val="0066FF"/>
          <w:sz w:val="18"/>
          <w:szCs w:val="18"/>
        </w:rPr>
        <w:br w:type="page"/>
      </w:r>
    </w:p>
    <w:p w14:paraId="544BA771" w14:textId="16B9727D"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lastRenderedPageBreak/>
        <w:t>ПРИМЕР ОФОРМЛЕНИЯ СТАТЬИ</w:t>
      </w:r>
    </w:p>
    <w:p w14:paraId="756370AA" w14:textId="77777777" w:rsidR="006D30D1" w:rsidRPr="00981898" w:rsidRDefault="006D30D1" w:rsidP="006D30D1">
      <w:pPr>
        <w:widowControl w:val="0"/>
        <w:pBdr>
          <w:top w:val="nil"/>
          <w:left w:val="nil"/>
          <w:bottom w:val="nil"/>
          <w:right w:val="nil"/>
          <w:between w:val="nil"/>
        </w:pBdr>
        <w:ind w:hanging="2"/>
        <w:jc w:val="center"/>
        <w:rPr>
          <w:color w:val="0066FF"/>
          <w:sz w:val="18"/>
          <w:szCs w:val="18"/>
        </w:rPr>
      </w:pPr>
    </w:p>
    <w:p w14:paraId="02E62911"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 xml:space="preserve">УДК 656.22:37    </w:t>
      </w:r>
      <w:r>
        <w:rPr>
          <w:b/>
          <w:smallCaps/>
          <w:color w:val="000000"/>
        </w:rPr>
        <w:t xml:space="preserve">                                                          </w:t>
      </w:r>
      <w:r w:rsidRPr="00981898">
        <w:rPr>
          <w:b/>
          <w:smallCaps/>
          <w:color w:val="000000"/>
        </w:rPr>
        <w:t xml:space="preserve">                                                                             ГРНТИ </w:t>
      </w:r>
      <w:r>
        <w:rPr>
          <w:b/>
          <w:smallCaps/>
          <w:color w:val="000000"/>
        </w:rPr>
        <w:t>73.29.11</w:t>
      </w:r>
    </w:p>
    <w:p w14:paraId="52C215AA"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AC60634"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НАЗВАНИЕ СТАТЬИ</w:t>
      </w:r>
    </w:p>
    <w:p w14:paraId="19E8FBDE"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1A133A9C" w14:textId="719BDCA1" w:rsidR="006D30D1" w:rsidRPr="000E023D" w:rsidRDefault="006D30D1" w:rsidP="00EB416B">
      <w:pPr>
        <w:pBdr>
          <w:top w:val="nil"/>
          <w:left w:val="nil"/>
          <w:bottom w:val="nil"/>
          <w:right w:val="nil"/>
          <w:between w:val="nil"/>
        </w:pBdr>
        <w:spacing w:line="276" w:lineRule="auto"/>
        <w:ind w:hanging="3"/>
        <w:jc w:val="center"/>
        <w:rPr>
          <w:i/>
          <w:color w:val="000000"/>
        </w:rPr>
      </w:pPr>
      <w:r w:rsidRPr="00C315C1">
        <w:rPr>
          <w:b/>
          <w:i/>
          <w:color w:val="000000"/>
        </w:rPr>
        <w:t xml:space="preserve">И.О. Фамилия </w:t>
      </w:r>
      <w:r w:rsidRPr="00C315C1">
        <w:rPr>
          <w:b/>
          <w:i/>
          <w:color w:val="000000"/>
        </w:rPr>
        <w:br/>
      </w:r>
      <w:r w:rsidR="00C315C1" w:rsidRPr="00C315C1">
        <w:rPr>
          <w:i/>
          <w:color w:val="000000"/>
        </w:rPr>
        <w:t>ученое звание, должность, место работы (аббревиатура), г. Название</w:t>
      </w:r>
    </w:p>
    <w:p w14:paraId="6EBC26AB" w14:textId="1FC56079" w:rsidR="006D30D1" w:rsidRPr="00C315C1" w:rsidRDefault="006D30D1" w:rsidP="00EB416B">
      <w:pPr>
        <w:pBdr>
          <w:top w:val="nil"/>
          <w:left w:val="nil"/>
          <w:bottom w:val="nil"/>
          <w:right w:val="nil"/>
          <w:between w:val="nil"/>
        </w:pBdr>
        <w:spacing w:line="276" w:lineRule="auto"/>
        <w:ind w:hanging="3"/>
        <w:jc w:val="center"/>
        <w:rPr>
          <w:b/>
          <w:i/>
          <w:color w:val="000000"/>
        </w:rPr>
      </w:pPr>
      <w:r w:rsidRPr="00C315C1">
        <w:rPr>
          <w:b/>
          <w:i/>
          <w:color w:val="000000"/>
        </w:rPr>
        <w:t>И.О. Фамилия</w:t>
      </w:r>
    </w:p>
    <w:p w14:paraId="43247092" w14:textId="77777777" w:rsidR="006D30D1" w:rsidRPr="000E023D" w:rsidRDefault="006D30D1" w:rsidP="00EB416B">
      <w:pPr>
        <w:pBdr>
          <w:top w:val="nil"/>
          <w:left w:val="nil"/>
          <w:bottom w:val="nil"/>
          <w:right w:val="nil"/>
          <w:between w:val="nil"/>
        </w:pBdr>
        <w:spacing w:line="276" w:lineRule="auto"/>
        <w:ind w:hanging="3"/>
        <w:jc w:val="center"/>
        <w:rPr>
          <w:i/>
          <w:color w:val="000000"/>
        </w:rPr>
      </w:pPr>
      <w:r w:rsidRPr="000E023D">
        <w:rPr>
          <w:i/>
          <w:color w:val="000000"/>
        </w:rPr>
        <w:t xml:space="preserve">ученое звание, должность, место работы (аббревиатура), г. </w:t>
      </w:r>
      <w:r>
        <w:rPr>
          <w:i/>
          <w:color w:val="000000"/>
        </w:rPr>
        <w:t>Название</w:t>
      </w:r>
    </w:p>
    <w:p w14:paraId="67FF740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4E12BBA2" w14:textId="571D5238"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Аннотация</w:t>
      </w:r>
      <w:r w:rsidRPr="001E483A">
        <w:rPr>
          <w:b/>
          <w:i/>
          <w:color w:val="000000"/>
        </w:rPr>
        <w:t>.</w:t>
      </w:r>
      <w:r w:rsidRPr="001E483A">
        <w:rPr>
          <w:i/>
          <w:color w:val="000000"/>
        </w:rPr>
        <w:t xml:space="preserve"> Текст аннотации, Текст аннотации, Текст аннот</w:t>
      </w:r>
      <w:r w:rsidR="00C315C1">
        <w:rPr>
          <w:i/>
          <w:color w:val="000000"/>
        </w:rPr>
        <w:t>ации, Текст аннотации в объеме 300-5</w:t>
      </w:r>
      <w:r w:rsidRPr="001E483A">
        <w:rPr>
          <w:i/>
          <w:color w:val="000000"/>
        </w:rPr>
        <w:t>00 знаков.</w:t>
      </w:r>
    </w:p>
    <w:p w14:paraId="3FB50B32" w14:textId="540A33AD"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Ключевые слова:</w:t>
      </w:r>
      <w:r w:rsidRPr="00981898">
        <w:rPr>
          <w:i/>
          <w:color w:val="000000"/>
        </w:rPr>
        <w:t xml:space="preserve"> ключевые слова, ключевые слова, не более </w:t>
      </w:r>
      <w:r w:rsidR="00C315C1">
        <w:rPr>
          <w:i/>
          <w:color w:val="000000"/>
        </w:rPr>
        <w:t>5</w:t>
      </w:r>
      <w:r w:rsidRPr="00981898">
        <w:rPr>
          <w:i/>
          <w:color w:val="000000"/>
        </w:rPr>
        <w:t xml:space="preserve"> ключевых слов.</w:t>
      </w:r>
    </w:p>
    <w:p w14:paraId="1F7B52B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921BA68"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7DF905E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Изображение помещается сразу после абзаца, где была первая ссылка на него, либо вверху следующей страницы. Обтекание текста «в тексте», расположение по центру, ширина рисунка не более 17 см. Все изображения (включая единственное) должны быть пронумерованы и иметь подрисуночную подпись. Изображения должны быть черно-белыми полутоновыми, расположение внутри текста по центру, без абзацного отступа, с обязательной ссылкой на рисунок в тексте. От текста отделяется одной пустой строкой до и после рисунка. Пример приведен на рисунке 1.</w:t>
      </w:r>
    </w:p>
    <w:p w14:paraId="5563DB10"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2D7C98E"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noProof/>
          <w:color w:val="000000"/>
        </w:rPr>
        <w:drawing>
          <wp:inline distT="0" distB="0" distL="114300" distR="114300" wp14:anchorId="3BC33A5E" wp14:editId="4BA302D0">
            <wp:extent cx="6118860" cy="2554605"/>
            <wp:effectExtent l="0" t="0" r="0" b="0"/>
            <wp:docPr id="1026" name="image6.jpg" descr="Описание: C:\Users\user\Рабочий стол\НОМЕНКЛАТУРА\КОНФЕРЕНЦИИ\День Науки РФ\ДРН РФ 2014\Макеты\Открытка (чб).jpg"/>
            <wp:cNvGraphicFramePr/>
            <a:graphic xmlns:a="http://schemas.openxmlformats.org/drawingml/2006/main">
              <a:graphicData uri="http://schemas.openxmlformats.org/drawingml/2006/picture">
                <pic:pic xmlns:pic="http://schemas.openxmlformats.org/drawingml/2006/picture">
                  <pic:nvPicPr>
                    <pic:cNvPr id="0" name="image6.jpg" descr="Описание: C:\Users\user\Рабочий стол\НОМЕНКЛАТУРА\КОНФЕРЕНЦИИ\День Науки РФ\ДРН РФ 2014\Макеты\Открытка (чб).jpg"/>
                    <pic:cNvPicPr preferRelativeResize="0"/>
                  </pic:nvPicPr>
                  <pic:blipFill>
                    <a:blip r:embed="rId10"/>
                    <a:srcRect/>
                    <a:stretch>
                      <a:fillRect/>
                    </a:stretch>
                  </pic:blipFill>
                  <pic:spPr>
                    <a:xfrm>
                      <a:off x="0" y="0"/>
                      <a:ext cx="6118860" cy="2554605"/>
                    </a:xfrm>
                    <a:prstGeom prst="rect">
                      <a:avLst/>
                    </a:prstGeom>
                    <a:ln/>
                  </pic:spPr>
                </pic:pic>
              </a:graphicData>
            </a:graphic>
          </wp:inline>
        </w:drawing>
      </w:r>
    </w:p>
    <w:p w14:paraId="5B5C3722"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Рисунок 1 – Поздравление с Днем Российской Науки</w:t>
      </w:r>
    </w:p>
    <w:p w14:paraId="7BBBF89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53C2ED0"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Формулы выравниваются по центру при помощи позиций табуляции, номер формулы указывается в крайнем правом положении в круглых скобках. Ссылка на формулу в тексте обязательна. Формула располагается после абзаца, где было первое упоминание о ней. Буквы греческого алфавита не должны быть курсивом. Пояснения к символам формулы начинаются со слова «где» с новой строки, без абзацного отступа. Последующие символы пишутся под первым. Формула и пояснения пустыми строками не выделяются. Пример приведен ниже (1):</w:t>
      </w:r>
    </w:p>
    <w:p w14:paraId="20DCD4E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rPr>
          <w:color w:val="000000"/>
        </w:rPr>
      </w:pPr>
      <w:r w:rsidRPr="00981898">
        <w:rPr>
          <w:color w:val="000000"/>
        </w:rPr>
        <w:lastRenderedPageBreak/>
        <w:tab/>
      </w:r>
      <w:r>
        <w:rPr>
          <w:color w:val="000000"/>
        </w:rPr>
        <w:tab/>
      </w:r>
      <w:r w:rsidRPr="00981898">
        <w:rPr>
          <w:color w:val="000000"/>
        </w:rPr>
        <w:object w:dxaOrig="1960" w:dyaOrig="760" w14:anchorId="47AF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5.6pt;height:38.5pt;visibility:visible" o:ole="">
            <v:imagedata r:id="rId11" o:title=""/>
            <v:path o:extrusionok="t"/>
          </v:shape>
          <o:OLEObject Type="Embed" ProgID="Equation.3" ShapeID="_x0000_s0" DrawAspect="Content" ObjectID="_1768111938" r:id="rId12"/>
        </w:object>
      </w:r>
      <w:r w:rsidRPr="00981898">
        <w:rPr>
          <w:color w:val="000000"/>
        </w:rPr>
        <w:t>,</w:t>
      </w:r>
      <w:r w:rsidRPr="00981898">
        <w:rPr>
          <w:color w:val="000000"/>
        </w:rPr>
        <w:tab/>
        <w:t>(1)</w:t>
      </w:r>
    </w:p>
    <w:p w14:paraId="52DF8431"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где </w:t>
      </w:r>
      <w:r w:rsidRPr="00981898">
        <w:rPr>
          <w:color w:val="000000"/>
        </w:rPr>
        <w:tab/>
      </w:r>
      <w:r w:rsidRPr="00981898">
        <w:rPr>
          <w:color w:val="000000"/>
        </w:rPr>
        <w:object w:dxaOrig="240" w:dyaOrig="240" w14:anchorId="3B127251">
          <v:shape id="_x0000_i1026" type="#_x0000_t75" style="width:12.4pt;height:12.4pt;visibility:visible" o:ole="">
            <v:imagedata r:id="rId13" o:title=""/>
            <v:path o:extrusionok="t"/>
          </v:shape>
          <o:OLEObject Type="Embed" ProgID="Equation.3" ShapeID="_x0000_i1026" DrawAspect="Content" ObjectID="_1768111939" r:id="rId14"/>
        </w:object>
      </w:r>
      <w:r w:rsidRPr="00981898">
        <w:rPr>
          <w:color w:val="000000"/>
        </w:rPr>
        <w:t xml:space="preserve"> – угол конусности; </w:t>
      </w:r>
    </w:p>
    <w:p w14:paraId="63DF3E70"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260" w14:anchorId="4DB85FC5">
          <v:shape id="_x0000_i1027" type="#_x0000_t75" style="width:12.4pt;height:12.4pt;visibility:visible" o:ole="">
            <v:imagedata r:id="rId15" o:title=""/>
            <v:path o:extrusionok="t"/>
          </v:shape>
          <o:OLEObject Type="Embed" ProgID="Equation.3" ShapeID="_x0000_i1027" DrawAspect="Content" ObjectID="_1768111940" r:id="rId16"/>
        </w:object>
      </w:r>
      <w:r w:rsidRPr="00981898">
        <w:rPr>
          <w:color w:val="000000"/>
        </w:rPr>
        <w:t xml:space="preserve"> – угол трения; </w:t>
      </w:r>
      <w:r w:rsidRPr="00981898">
        <w:rPr>
          <w:color w:val="000000"/>
        </w:rPr>
        <w:object w:dxaOrig="1200" w:dyaOrig="340" w14:anchorId="353EFA4F">
          <v:shape id="_x0000_i1028" type="#_x0000_t75" style="width:60.85pt;height:18.6pt;visibility:visible" o:ole="">
            <v:imagedata r:id="rId17" o:title=""/>
            <v:path o:extrusionok="t"/>
          </v:shape>
          <o:OLEObject Type="Embed" ProgID="Equation.3" ShapeID="_x0000_i1028" DrawAspect="Content" ObjectID="_1768111941" r:id="rId18"/>
        </w:object>
      </w:r>
      <w:r w:rsidRPr="00981898">
        <w:rPr>
          <w:color w:val="000000"/>
        </w:rPr>
        <w:t xml:space="preserve">; </w:t>
      </w:r>
    </w:p>
    <w:p w14:paraId="066B4B72"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340" w14:anchorId="4C157833">
          <v:shape id="_x0000_i1029" type="#_x0000_t75" style="width:12.4pt;height:18.6pt;visibility:visible" o:ole="">
            <v:imagedata r:id="rId19" o:title=""/>
            <v:path o:extrusionok="t"/>
          </v:shape>
          <o:OLEObject Type="Embed" ProgID="Equation.3" ShapeID="_x0000_i1029" DrawAspect="Content" ObjectID="_1768111942" r:id="rId20"/>
        </w:object>
      </w:r>
      <w:r w:rsidRPr="00981898">
        <w:rPr>
          <w:color w:val="000000"/>
        </w:rPr>
        <w:t xml:space="preserve"> – коэффициент трения в стыке.</w:t>
      </w:r>
    </w:p>
    <w:p w14:paraId="5D3A187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 xml:space="preserve">При оформлении таблицы каждое значение таблицы должно быть расположено в своей ячейки. Таблицы (в т.ч. единственная) должны иметь порядковый номер и ссылку на нее внутри текста. От основного текста таблица отделяется одной пустой строкой до и после таблицы. Текст таблицы может быть набран 12 кеглем. При необходимости переноса таблицы на другую страницу должна быть добавлена служебная строка с нумерацией столбцов.  Пример оформления таблицы показан в таблице 1. </w:t>
      </w:r>
    </w:p>
    <w:p w14:paraId="18C8CAE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6A1D7CB9"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Таблица 1 – Название таблицы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2687"/>
        <w:gridCol w:w="2686"/>
      </w:tblGrid>
      <w:tr w:rsidR="006D30D1" w:rsidRPr="00981898" w14:paraId="7744EFA5" w14:textId="77777777" w:rsidTr="00387557">
        <w:tc>
          <w:tcPr>
            <w:tcW w:w="4481" w:type="dxa"/>
            <w:vAlign w:val="center"/>
          </w:tcPr>
          <w:p w14:paraId="0846BFD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7" w:type="dxa"/>
            <w:vAlign w:val="center"/>
          </w:tcPr>
          <w:p w14:paraId="1D3B6864"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6" w:type="dxa"/>
            <w:vAlign w:val="center"/>
          </w:tcPr>
          <w:p w14:paraId="0B207569"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r>
      <w:tr w:rsidR="006D30D1" w:rsidRPr="00981898" w14:paraId="1FE8339A" w14:textId="77777777" w:rsidTr="00387557">
        <w:tc>
          <w:tcPr>
            <w:tcW w:w="4481" w:type="dxa"/>
            <w:vAlign w:val="center"/>
          </w:tcPr>
          <w:p w14:paraId="2AAA771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2</w:t>
            </w:r>
          </w:p>
        </w:tc>
        <w:tc>
          <w:tcPr>
            <w:tcW w:w="2687" w:type="dxa"/>
            <w:vAlign w:val="center"/>
          </w:tcPr>
          <w:p w14:paraId="68A87C35"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3</w:t>
            </w:r>
          </w:p>
        </w:tc>
        <w:tc>
          <w:tcPr>
            <w:tcW w:w="2686" w:type="dxa"/>
            <w:vAlign w:val="center"/>
          </w:tcPr>
          <w:p w14:paraId="22B1F3F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4</w:t>
            </w:r>
          </w:p>
        </w:tc>
      </w:tr>
      <w:tr w:rsidR="006D30D1" w:rsidRPr="00981898" w14:paraId="42105534" w14:textId="77777777" w:rsidTr="00387557">
        <w:tc>
          <w:tcPr>
            <w:tcW w:w="4481" w:type="dxa"/>
            <w:vAlign w:val="center"/>
          </w:tcPr>
          <w:p w14:paraId="2A1066A0"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7" w:type="dxa"/>
            <w:vAlign w:val="center"/>
          </w:tcPr>
          <w:p w14:paraId="523DCD22"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6" w:type="dxa"/>
            <w:vAlign w:val="center"/>
          </w:tcPr>
          <w:p w14:paraId="27F3765B"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r>
    </w:tbl>
    <w:p w14:paraId="07A1850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A7A49C5"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206CE2A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0C411E6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b/>
          <w:color w:val="000000"/>
        </w:rPr>
      </w:pPr>
      <w:r w:rsidRPr="00981898">
        <w:rPr>
          <w:b/>
          <w:color w:val="000000"/>
        </w:rPr>
        <w:t>Список использованных источников (примеры)</w:t>
      </w:r>
    </w:p>
    <w:p w14:paraId="3939270C"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**нормативно-правовые документы</w:t>
      </w:r>
    </w:p>
    <w:p w14:paraId="609BBCF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 железнодорожном транспорте в Российской </w:t>
      </w:r>
      <w:proofErr w:type="gramStart"/>
      <w:r w:rsidRPr="00981898">
        <w:rPr>
          <w:color w:val="000000"/>
        </w:rPr>
        <w:t>Федерации :</w:t>
      </w:r>
      <w:proofErr w:type="gramEnd"/>
      <w:r w:rsidRPr="00981898">
        <w:rPr>
          <w:color w:val="000000"/>
        </w:rPr>
        <w:t xml:space="preserve"> Федеральный закон N 17-ФЗ от 10.01.2003 (ред. от 03.08.2018). 25 с. Доступ из справ.-правовой системы «КонсультантПлюс»</w:t>
      </w:r>
    </w:p>
    <w:p w14:paraId="51AD461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**авторские свидетельства, патенты</w:t>
      </w:r>
    </w:p>
    <w:p w14:paraId="7F67C66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Патент 2187888 Российская Федерация, МПК Н 04 В 1/38, Н 04 J 13/00. Приемопередающее устройство / В.И. Чугаева; заявитель и патентообладатель Воронеж. науч.-</w:t>
      </w:r>
      <w:proofErr w:type="spellStart"/>
      <w:r w:rsidRPr="00981898">
        <w:rPr>
          <w:color w:val="000000"/>
        </w:rPr>
        <w:t>исслед</w:t>
      </w:r>
      <w:proofErr w:type="spellEnd"/>
      <w:r w:rsidRPr="00981898">
        <w:rPr>
          <w:color w:val="000000"/>
        </w:rPr>
        <w:t xml:space="preserve">. ин-т связи. № 000131736/09; </w:t>
      </w:r>
      <w:proofErr w:type="spellStart"/>
      <w:r w:rsidRPr="00981898">
        <w:rPr>
          <w:color w:val="000000"/>
        </w:rPr>
        <w:t>заявл</w:t>
      </w:r>
      <w:proofErr w:type="spellEnd"/>
      <w:r w:rsidRPr="00981898">
        <w:rPr>
          <w:color w:val="000000"/>
        </w:rPr>
        <w:t xml:space="preserve">. 18.12.00; </w:t>
      </w:r>
      <w:proofErr w:type="spellStart"/>
      <w:r w:rsidRPr="00981898">
        <w:rPr>
          <w:color w:val="000000"/>
        </w:rPr>
        <w:t>опубл</w:t>
      </w:r>
      <w:proofErr w:type="spellEnd"/>
      <w:r w:rsidRPr="00981898">
        <w:rPr>
          <w:color w:val="000000"/>
        </w:rPr>
        <w:t xml:space="preserve">. 20.08.02, </w:t>
      </w:r>
      <w:proofErr w:type="spellStart"/>
      <w:r w:rsidRPr="00981898">
        <w:rPr>
          <w:color w:val="000000"/>
        </w:rPr>
        <w:t>Бюл</w:t>
      </w:r>
      <w:proofErr w:type="spellEnd"/>
      <w:r w:rsidRPr="00981898">
        <w:rPr>
          <w:color w:val="000000"/>
        </w:rPr>
        <w:t>. № 23 (II ч.). 3 с.</w:t>
      </w:r>
    </w:p>
    <w:p w14:paraId="4B3492D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одного автора</w:t>
      </w:r>
    </w:p>
    <w:p w14:paraId="3AF278DB"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Лукаш Ю.А. Индивидуальный предприниматель без образования юридического лица. Москва: Книжный мир, 2002. – 457 с.</w:t>
      </w:r>
    </w:p>
    <w:p w14:paraId="0313443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двух авторов:</w:t>
      </w:r>
    </w:p>
    <w:p w14:paraId="152D104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Бычкова С.М., </w:t>
      </w:r>
      <w:proofErr w:type="spellStart"/>
      <w:r w:rsidRPr="00981898">
        <w:rPr>
          <w:color w:val="000000"/>
        </w:rPr>
        <w:t>Газорян</w:t>
      </w:r>
      <w:proofErr w:type="spellEnd"/>
      <w:r w:rsidRPr="00981898">
        <w:rPr>
          <w:color w:val="000000"/>
        </w:rPr>
        <w:t xml:space="preserve"> А.В. Планирование в </w:t>
      </w:r>
      <w:proofErr w:type="gramStart"/>
      <w:r w:rsidRPr="00981898">
        <w:rPr>
          <w:color w:val="000000"/>
        </w:rPr>
        <w:t>аудите :</w:t>
      </w:r>
      <w:proofErr w:type="gramEnd"/>
      <w:r w:rsidRPr="00981898">
        <w:rPr>
          <w:color w:val="000000"/>
        </w:rPr>
        <w:t xml:space="preserve"> учебное пособие. </w:t>
      </w:r>
      <w:proofErr w:type="gramStart"/>
      <w:r w:rsidRPr="00981898">
        <w:rPr>
          <w:color w:val="000000"/>
        </w:rPr>
        <w:t>Москва :</w:t>
      </w:r>
      <w:proofErr w:type="gramEnd"/>
      <w:r w:rsidRPr="00981898">
        <w:rPr>
          <w:color w:val="000000"/>
        </w:rPr>
        <w:t xml:space="preserve"> Финансы и статистика, 2001. 263 с.</w:t>
      </w:r>
    </w:p>
    <w:p w14:paraId="7CD752C2"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трех авторов:</w:t>
      </w:r>
    </w:p>
    <w:p w14:paraId="6B8EC5D3"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Сергеева И. И., </w:t>
      </w:r>
      <w:proofErr w:type="spellStart"/>
      <w:r w:rsidRPr="00981898">
        <w:rPr>
          <w:color w:val="000000"/>
        </w:rPr>
        <w:t>Музалевская</w:t>
      </w:r>
      <w:proofErr w:type="spellEnd"/>
      <w:r w:rsidRPr="00981898">
        <w:rPr>
          <w:color w:val="000000"/>
        </w:rPr>
        <w:t xml:space="preserve"> А. А., Тарасова Н. В. </w:t>
      </w:r>
      <w:proofErr w:type="gramStart"/>
      <w:r w:rsidRPr="00981898">
        <w:rPr>
          <w:color w:val="000000"/>
        </w:rPr>
        <w:t>Информатика :</w:t>
      </w:r>
      <w:proofErr w:type="gramEnd"/>
      <w:r w:rsidRPr="00981898">
        <w:rPr>
          <w:color w:val="000000"/>
        </w:rPr>
        <w:t xml:space="preserve"> </w:t>
      </w:r>
      <w:proofErr w:type="spellStart"/>
      <w:r w:rsidRPr="00981898">
        <w:rPr>
          <w:color w:val="000000"/>
        </w:rPr>
        <w:t>учебик</w:t>
      </w:r>
      <w:proofErr w:type="spellEnd"/>
      <w:r w:rsidRPr="00981898">
        <w:rPr>
          <w:color w:val="000000"/>
        </w:rPr>
        <w:t xml:space="preserve"> для </w:t>
      </w:r>
      <w:proofErr w:type="spellStart"/>
      <w:r w:rsidRPr="00981898">
        <w:rPr>
          <w:color w:val="000000"/>
        </w:rPr>
        <w:t>ССУЗов</w:t>
      </w:r>
      <w:proofErr w:type="spellEnd"/>
      <w:r w:rsidRPr="00981898">
        <w:rPr>
          <w:color w:val="000000"/>
        </w:rPr>
        <w:t xml:space="preserve">. </w:t>
      </w:r>
      <w:proofErr w:type="gramStart"/>
      <w:r w:rsidRPr="00981898">
        <w:rPr>
          <w:color w:val="000000"/>
        </w:rPr>
        <w:t>Москва :</w:t>
      </w:r>
      <w:proofErr w:type="gramEnd"/>
      <w:r w:rsidRPr="00981898">
        <w:rPr>
          <w:color w:val="000000"/>
        </w:rPr>
        <w:t xml:space="preserve"> ФОРУМ : ИНФРА-М, 2019. 384 с. </w:t>
      </w:r>
    </w:p>
    <w:p w14:paraId="5F48187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четырех и более авторов:</w:t>
      </w:r>
    </w:p>
    <w:p w14:paraId="6BDFDEA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Общий курс </w:t>
      </w:r>
      <w:proofErr w:type="gramStart"/>
      <w:r w:rsidRPr="00981898">
        <w:rPr>
          <w:color w:val="000000"/>
        </w:rPr>
        <w:t>транспорта :</w:t>
      </w:r>
      <w:proofErr w:type="gramEnd"/>
      <w:r w:rsidRPr="00981898">
        <w:rPr>
          <w:color w:val="000000"/>
        </w:rPr>
        <w:t xml:space="preserve"> учебное пособие для ВУЗов ж.-д. транспорта / Т. Н. </w:t>
      </w:r>
      <w:proofErr w:type="spellStart"/>
      <w:r w:rsidRPr="00981898">
        <w:rPr>
          <w:color w:val="000000"/>
        </w:rPr>
        <w:t>Каликина</w:t>
      </w:r>
      <w:proofErr w:type="spellEnd"/>
      <w:r w:rsidRPr="00981898">
        <w:rPr>
          <w:color w:val="000000"/>
        </w:rPr>
        <w:t xml:space="preserve"> [и др.]. </w:t>
      </w:r>
      <w:proofErr w:type="gramStart"/>
      <w:r w:rsidRPr="00981898">
        <w:rPr>
          <w:color w:val="000000"/>
        </w:rPr>
        <w:t>Москва :</w:t>
      </w:r>
      <w:proofErr w:type="gramEnd"/>
      <w:r w:rsidRPr="00981898">
        <w:rPr>
          <w:color w:val="000000"/>
        </w:rPr>
        <w:t xml:space="preserve"> УМЦ ЖДТ, 2018. 216 с. </w:t>
      </w:r>
    </w:p>
    <w:p w14:paraId="066DA0D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**диссертация</w:t>
      </w:r>
    </w:p>
    <w:p w14:paraId="36BEEDA8"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Белозеров И.В. Религиозная политика Золотой Орды на Руси в XIII-XIV </w:t>
      </w:r>
      <w:proofErr w:type="gramStart"/>
      <w:r w:rsidRPr="00981898">
        <w:rPr>
          <w:color w:val="000000"/>
        </w:rPr>
        <w:t>вв. :</w:t>
      </w:r>
      <w:proofErr w:type="gramEnd"/>
      <w:r w:rsidRPr="00981898">
        <w:rPr>
          <w:color w:val="000000"/>
        </w:rPr>
        <w:t xml:space="preserve"> </w:t>
      </w:r>
      <w:proofErr w:type="spellStart"/>
      <w:r w:rsidRPr="00981898">
        <w:rPr>
          <w:color w:val="000000"/>
        </w:rPr>
        <w:t>дис</w:t>
      </w:r>
      <w:proofErr w:type="spellEnd"/>
      <w:r w:rsidRPr="00981898">
        <w:rPr>
          <w:color w:val="000000"/>
        </w:rPr>
        <w:t>. канд. ист. наук : 07.00.02 : защищена 22.01.02 : утв. 15.07.02. Москва, 2002. 215 с.</w:t>
      </w:r>
    </w:p>
    <w:p w14:paraId="55B0124F"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**автореферат диссертации</w:t>
      </w:r>
    </w:p>
    <w:p w14:paraId="5EBB371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lastRenderedPageBreak/>
        <w:t>Александров А.А. Анализ и оценка оперативной обстановки в республике, крае, области (правовые и организационные аспекты</w:t>
      </w:r>
      <w:proofErr w:type="gramStart"/>
      <w:r w:rsidRPr="00981898">
        <w:rPr>
          <w:color w:val="000000"/>
        </w:rPr>
        <w:t>) :</w:t>
      </w:r>
      <w:proofErr w:type="gramEnd"/>
      <w:r w:rsidRPr="00981898">
        <w:rPr>
          <w:color w:val="000000"/>
        </w:rPr>
        <w:t xml:space="preserve"> </w:t>
      </w:r>
      <w:proofErr w:type="spellStart"/>
      <w:r w:rsidRPr="00981898">
        <w:rPr>
          <w:color w:val="000000"/>
        </w:rPr>
        <w:t>автореф</w:t>
      </w:r>
      <w:proofErr w:type="spellEnd"/>
      <w:r w:rsidRPr="00981898">
        <w:rPr>
          <w:color w:val="000000"/>
        </w:rPr>
        <w:t xml:space="preserve">. </w:t>
      </w:r>
      <w:proofErr w:type="spellStart"/>
      <w:r w:rsidRPr="00981898">
        <w:rPr>
          <w:color w:val="000000"/>
        </w:rPr>
        <w:t>дис</w:t>
      </w:r>
      <w:proofErr w:type="spellEnd"/>
      <w:r w:rsidRPr="00981898">
        <w:rPr>
          <w:color w:val="000000"/>
        </w:rPr>
        <w:t xml:space="preserve">. на </w:t>
      </w:r>
      <w:proofErr w:type="spellStart"/>
      <w:r w:rsidRPr="00981898">
        <w:rPr>
          <w:color w:val="000000"/>
        </w:rPr>
        <w:t>соиск</w:t>
      </w:r>
      <w:proofErr w:type="spellEnd"/>
      <w:r w:rsidRPr="00981898">
        <w:rPr>
          <w:color w:val="000000"/>
        </w:rPr>
        <w:t xml:space="preserve">. учен. степ. канд. </w:t>
      </w:r>
      <w:proofErr w:type="spellStart"/>
      <w:r w:rsidRPr="00981898">
        <w:rPr>
          <w:color w:val="000000"/>
        </w:rPr>
        <w:t>юрид</w:t>
      </w:r>
      <w:proofErr w:type="spellEnd"/>
      <w:r w:rsidRPr="00981898">
        <w:rPr>
          <w:color w:val="000000"/>
        </w:rPr>
        <w:t>. наук :12.00.11 / Акад. упр. МВД России. Москва, 2004. 26 с.</w:t>
      </w:r>
    </w:p>
    <w:p w14:paraId="4F3D57C1"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сборника конференций</w:t>
      </w:r>
    </w:p>
    <w:p w14:paraId="7F5C5E40"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Качаев Д.К., </w:t>
      </w:r>
      <w:proofErr w:type="spellStart"/>
      <w:r w:rsidRPr="00981898">
        <w:rPr>
          <w:color w:val="000000"/>
        </w:rPr>
        <w:t>Христинич</w:t>
      </w:r>
      <w:proofErr w:type="spellEnd"/>
      <w:r w:rsidRPr="00981898">
        <w:rPr>
          <w:color w:val="000000"/>
        </w:rPr>
        <w:t xml:space="preserve"> А.Р. Активный источник эффективного экранирования электромагнитных волн промышленной частоты // Цифровизация транспорта и </w:t>
      </w:r>
      <w:proofErr w:type="gramStart"/>
      <w:r w:rsidRPr="00981898">
        <w:rPr>
          <w:color w:val="000000"/>
        </w:rPr>
        <w:t>образования :</w:t>
      </w:r>
      <w:proofErr w:type="gramEnd"/>
      <w:r w:rsidRPr="00981898">
        <w:rPr>
          <w:color w:val="000000"/>
        </w:rPr>
        <w:t xml:space="preserve"> материалы Всероссийской научно-практической конференции, посвященной 125-летию железнодорожного образования в Сибири / </w:t>
      </w:r>
      <w:proofErr w:type="spellStart"/>
      <w:r w:rsidRPr="00981898">
        <w:rPr>
          <w:color w:val="000000"/>
        </w:rPr>
        <w:t>КрИЖТ</w:t>
      </w:r>
      <w:proofErr w:type="spellEnd"/>
      <w:r w:rsidRPr="00981898">
        <w:rPr>
          <w:color w:val="000000"/>
        </w:rPr>
        <w:t xml:space="preserve"> </w:t>
      </w:r>
      <w:proofErr w:type="spellStart"/>
      <w:r w:rsidRPr="00981898">
        <w:rPr>
          <w:color w:val="000000"/>
        </w:rPr>
        <w:t>ИрГУПС</w:t>
      </w:r>
      <w:proofErr w:type="spellEnd"/>
      <w:r w:rsidRPr="00981898">
        <w:rPr>
          <w:color w:val="000000"/>
        </w:rPr>
        <w:t>. Красноярск, 2019. С. 76-77.</w:t>
      </w:r>
    </w:p>
    <w:p w14:paraId="1598C6F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журнала</w:t>
      </w:r>
    </w:p>
    <w:p w14:paraId="2115EC8A"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Иванов Н.Г. О вещественных резонансах в волноводе // Вестник УГАТУ. 2010. Т. 14. № 4. С. 166–174. </w:t>
      </w:r>
    </w:p>
    <w:p w14:paraId="612038C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в электронном журнале</w:t>
      </w:r>
    </w:p>
    <w:p w14:paraId="2C302C66"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Ванюшин И. В. Методика измерения характеристики преобразования АЦП // Исследовано в </w:t>
      </w:r>
      <w:proofErr w:type="gramStart"/>
      <w:r w:rsidRPr="00981898">
        <w:rPr>
          <w:color w:val="000000"/>
        </w:rPr>
        <w:t>России :</w:t>
      </w:r>
      <w:proofErr w:type="gramEnd"/>
      <w:r w:rsidRPr="00981898">
        <w:rPr>
          <w:color w:val="000000"/>
        </w:rPr>
        <w:t xml:space="preserve"> электронный многопредметный научный журнал. 2000. Т. 3. Режим доступа: </w:t>
      </w:r>
      <w:hyperlink r:id="rId21">
        <w:r w:rsidRPr="00981898">
          <w:rPr>
            <w:color w:val="000000"/>
          </w:rPr>
          <w:t>http://zhurnal.ape.ru/articles/2000/019.pdf</w:t>
        </w:r>
      </w:hyperlink>
      <w:r w:rsidRPr="00981898">
        <w:rPr>
          <w:color w:val="000000"/>
        </w:rPr>
        <w:t xml:space="preserve"> (дата обращения 14.01.2020)</w:t>
      </w:r>
    </w:p>
    <w:p w14:paraId="4F241EAB"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**раздел сайта</w:t>
      </w:r>
    </w:p>
    <w:p w14:paraId="37B96941"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Красноярский институт железнодорожного транспорта // Иркутский государственный университет путей сообщения [сайт] URL: https://www.irgups.ru/krizht (дата обращения 14.01.2020)</w:t>
      </w:r>
    </w:p>
    <w:p w14:paraId="5F07A20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 xml:space="preserve">**сайт </w:t>
      </w:r>
    </w:p>
    <w:p w14:paraId="42DECD7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Российские железные </w:t>
      </w:r>
      <w:proofErr w:type="gramStart"/>
      <w:r w:rsidRPr="00981898">
        <w:rPr>
          <w:color w:val="000000"/>
        </w:rPr>
        <w:t>дороги :</w:t>
      </w:r>
      <w:proofErr w:type="gramEnd"/>
      <w:r w:rsidRPr="00981898">
        <w:rPr>
          <w:color w:val="000000"/>
        </w:rPr>
        <w:t xml:space="preserve"> официальный сайт URL: </w:t>
      </w:r>
      <w:hyperlink r:id="rId22">
        <w:r w:rsidRPr="00981898">
          <w:rPr>
            <w:color w:val="000000"/>
          </w:rPr>
          <w:t>http://www.rzd.ru</w:t>
        </w:r>
      </w:hyperlink>
      <w:r w:rsidRPr="00981898">
        <w:rPr>
          <w:color w:val="000000"/>
        </w:rPr>
        <w:t xml:space="preserve"> (дата обращения 14.01.2020)</w:t>
      </w:r>
    </w:p>
    <w:p w14:paraId="724837D3" w14:textId="77777777" w:rsidR="00D611ED" w:rsidRDefault="00D611ED">
      <w:pPr>
        <w:spacing w:after="160" w:line="259" w:lineRule="auto"/>
      </w:pPr>
    </w:p>
    <w:p w14:paraId="7553FFFE" w14:textId="3290A64A" w:rsidR="00D611ED" w:rsidRDefault="00D611ED">
      <w:pPr>
        <w:spacing w:after="160" w:line="259" w:lineRule="auto"/>
        <w:sectPr w:rsidR="00D611ED" w:rsidSect="00C94CC1">
          <w:pgSz w:w="11906" w:h="16838"/>
          <w:pgMar w:top="993" w:right="850" w:bottom="709" w:left="1134" w:header="708" w:footer="708" w:gutter="0"/>
          <w:cols w:space="708"/>
          <w:docGrid w:linePitch="360"/>
        </w:sectPr>
      </w:pPr>
    </w:p>
    <w:p w14:paraId="459DDBC6" w14:textId="77777777" w:rsidR="00560DFF" w:rsidRPr="00560DFF" w:rsidRDefault="00560DFF" w:rsidP="00560DFF">
      <w:pPr>
        <w:tabs>
          <w:tab w:val="left" w:pos="-426"/>
        </w:tabs>
        <w:autoSpaceDE w:val="0"/>
        <w:autoSpaceDN w:val="0"/>
        <w:adjustRightInd w:val="0"/>
        <w:ind w:right="567"/>
        <w:jc w:val="center"/>
        <w:rPr>
          <w:rFonts w:eastAsia="Calibri"/>
          <w:caps/>
          <w:sz w:val="21"/>
          <w:szCs w:val="21"/>
          <w:lang w:eastAsia="en-US"/>
        </w:rPr>
      </w:pPr>
      <w:r w:rsidRPr="00560DFF">
        <w:rPr>
          <w:rFonts w:eastAsia="Calibri"/>
          <w:caps/>
          <w:sz w:val="21"/>
          <w:szCs w:val="21"/>
          <w:lang w:eastAsia="en-US"/>
        </w:rPr>
        <w:lastRenderedPageBreak/>
        <w:t>Согласие</w:t>
      </w:r>
    </w:p>
    <w:p w14:paraId="5405263A" w14:textId="1C29F6D6" w:rsidR="00560DFF"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обработку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10EF2CD0" w14:textId="77777777" w:rsidR="00560DFF" w:rsidRPr="00560DFF" w:rsidRDefault="00560DFF" w:rsidP="00560DFF">
      <w:pPr>
        <w:tabs>
          <w:tab w:val="left" w:pos="-426"/>
        </w:tabs>
        <w:autoSpaceDE w:val="0"/>
        <w:autoSpaceDN w:val="0"/>
        <w:adjustRightInd w:val="0"/>
        <w:contextualSpacing/>
        <w:jc w:val="center"/>
        <w:rPr>
          <w:rFonts w:eastAsia="Calibri"/>
          <w:sz w:val="16"/>
          <w:szCs w:val="21"/>
          <w:lang w:eastAsia="en-US"/>
        </w:rPr>
      </w:pPr>
    </w:p>
    <w:p w14:paraId="64985D1A" w14:textId="60AB4158"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r>
        <w:rPr>
          <w:rFonts w:eastAsia="Calibri"/>
          <w:sz w:val="21"/>
          <w:szCs w:val="21"/>
          <w:lang w:eastAsia="en-US"/>
        </w:rPr>
        <w:tab/>
      </w:r>
    </w:p>
    <w:p w14:paraId="4438AD13"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4D548AB1" w14:textId="4F030370"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Pr>
          <w:rFonts w:eastAsia="Calibri"/>
          <w:sz w:val="21"/>
          <w:szCs w:val="21"/>
          <w:lang w:eastAsia="en-US"/>
        </w:rPr>
        <w:tab/>
      </w:r>
    </w:p>
    <w:p w14:paraId="3F598B82" w14:textId="43FAB5EE"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 </w:t>
      </w:r>
      <w:r>
        <w:rPr>
          <w:rFonts w:eastAsia="Calibri"/>
          <w:sz w:val="21"/>
          <w:szCs w:val="21"/>
          <w:lang w:eastAsia="en-US"/>
        </w:rPr>
        <w:tab/>
      </w:r>
    </w:p>
    <w:p w14:paraId="6D08357F" w14:textId="6EF93B66" w:rsid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Pr>
          <w:rFonts w:eastAsia="Calibri"/>
          <w:sz w:val="21"/>
          <w:szCs w:val="21"/>
          <w:lang w:eastAsia="en-US"/>
        </w:rPr>
        <w:tab/>
      </w:r>
    </w:p>
    <w:p w14:paraId="6949C095" w14:textId="6A68B868" w:rsidR="00560DFF" w:rsidRPr="00560DFF" w:rsidRDefault="00560DFF" w:rsidP="00D611ED">
      <w:pPr>
        <w:tabs>
          <w:tab w:val="left" w:pos="-426"/>
          <w:tab w:val="right" w:leader="underscore" w:pos="10490"/>
        </w:tabs>
        <w:rPr>
          <w:rFonts w:eastAsia="Calibri"/>
          <w:sz w:val="21"/>
          <w:szCs w:val="21"/>
          <w:lang w:eastAsia="en-US"/>
        </w:rPr>
      </w:pPr>
      <w:r>
        <w:rPr>
          <w:rFonts w:eastAsia="Calibri"/>
          <w:sz w:val="21"/>
          <w:szCs w:val="21"/>
          <w:lang w:eastAsia="en-US"/>
        </w:rPr>
        <w:tab/>
      </w:r>
      <w:r w:rsidRPr="00560DFF">
        <w:rPr>
          <w:rFonts w:eastAsia="Calibri"/>
          <w:sz w:val="21"/>
          <w:szCs w:val="21"/>
          <w:lang w:eastAsia="en-US"/>
        </w:rPr>
        <w:t>,</w:t>
      </w:r>
    </w:p>
    <w:p w14:paraId="4D6E0379" w14:textId="77777777" w:rsidR="00560DFF" w:rsidRPr="00560DFF" w:rsidRDefault="00560DFF" w:rsidP="00560DFF">
      <w:pPr>
        <w:tabs>
          <w:tab w:val="left" w:pos="-426"/>
        </w:tabs>
        <w:jc w:val="both"/>
        <w:rPr>
          <w:rFonts w:eastAsia="Calibri"/>
          <w:sz w:val="21"/>
          <w:szCs w:val="21"/>
          <w:lang w:eastAsia="en-US"/>
        </w:rPr>
      </w:pPr>
      <w:r w:rsidRPr="00560DFF">
        <w:rPr>
          <w:rFonts w:eastAsia="Calibri"/>
          <w:sz w:val="21"/>
          <w:szCs w:val="21"/>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1"/>
          <w:szCs w:val="21"/>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1"/>
          <w:szCs w:val="21"/>
          <w:lang w:eastAsia="en-US"/>
        </w:rPr>
        <w:t xml:space="preserve">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 именуемому в дальнейшем «Университет», зарегистрированному по адресу: 664074, г. Иркутск, ул. Чернышевского, д. 15, обработку персональных данных на следующих условиях:</w:t>
      </w:r>
    </w:p>
    <w:p w14:paraId="10880FA7"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 xml:space="preserve"> Физическое лицо дает согласие на обработку Университетом персональных данных, то есть совершение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ECD3336"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Университет обязуется использовать данные физического лица только с целью:</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2"/>
      </w:tblGrid>
      <w:tr w:rsidR="00560DFF" w:rsidRPr="00560DFF" w14:paraId="629AB742" w14:textId="77777777" w:rsidTr="00D611ED">
        <w:tc>
          <w:tcPr>
            <w:tcW w:w="2568" w:type="pct"/>
          </w:tcPr>
          <w:p w14:paraId="31328BA4"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защиты конституционных прав и законных интересов; </w:t>
            </w:r>
          </w:p>
          <w:p w14:paraId="7B23D111"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обеспечения права на образование; </w:t>
            </w:r>
          </w:p>
          <w:p w14:paraId="281865C0"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создания благоприятных условий для образовательного процесса; </w:t>
            </w:r>
          </w:p>
          <w:p w14:paraId="4B0431DE"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содействия в предоставлении обучения и трудоустройства;</w:t>
            </w:r>
          </w:p>
        </w:tc>
        <w:tc>
          <w:tcPr>
            <w:tcW w:w="2432" w:type="pct"/>
          </w:tcPr>
          <w:p w14:paraId="7AF9F78C"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475537D" w14:textId="77777777" w:rsidR="00560DFF" w:rsidRPr="00560DFF" w:rsidRDefault="00560DFF" w:rsidP="00560DFF">
      <w:pPr>
        <w:numPr>
          <w:ilvl w:val="0"/>
          <w:numId w:val="4"/>
        </w:numPr>
        <w:tabs>
          <w:tab w:val="left" w:pos="-426"/>
          <w:tab w:val="left" w:pos="0"/>
        </w:tabs>
        <w:ind w:left="0" w:firstLine="709"/>
        <w:contextualSpacing/>
        <w:jc w:val="both"/>
        <w:rPr>
          <w:rFonts w:eastAsia="Calibri"/>
          <w:sz w:val="21"/>
          <w:szCs w:val="21"/>
          <w:lang w:eastAsia="en-US"/>
        </w:rPr>
      </w:pPr>
      <w:r w:rsidRPr="00560DFF">
        <w:rPr>
          <w:rFonts w:eastAsia="Calibri"/>
          <w:sz w:val="21"/>
          <w:szCs w:val="21"/>
          <w:lang w:eastAsia="en-US"/>
        </w:rPr>
        <w:t xml:space="preserve">Перечень персональных данных физического лица, обрабатываемых Университетом как с использованием автоматизированных средств обработки персональных данных, так и без использования средств автоматизации: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60DFF" w:rsidRPr="00560DFF" w14:paraId="0762CE2E" w14:textId="77777777" w:rsidTr="00D611ED">
        <w:tc>
          <w:tcPr>
            <w:tcW w:w="2500" w:type="pct"/>
          </w:tcPr>
          <w:p w14:paraId="0410CD90"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фамилия, имя, отчество;</w:t>
            </w:r>
          </w:p>
          <w:p w14:paraId="13AAB70D"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p w14:paraId="173D27D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p w14:paraId="202F47B1"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2500" w:type="pct"/>
          </w:tcPr>
          <w:p w14:paraId="50DE152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p w14:paraId="72DF9BA4"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r>
    </w:tbl>
    <w:p w14:paraId="748C67E4"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Физическое лицо по письменному запросу имеет право на получение информации, касающейся обработки персональных данных (в соответствии со ст. 14 Федерального закона от 27.07.2006 № 152-ФЗ «О персональных данных»).</w:t>
      </w:r>
    </w:p>
    <w:p w14:paraId="497A83F9"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Обработка персональных данных физического лица прекращается при достижении целей</w:t>
      </w:r>
      <w:r w:rsidRPr="00560DFF">
        <w:rPr>
          <w:rFonts w:eastAsia="Calibri"/>
          <w:b/>
          <w:sz w:val="21"/>
          <w:szCs w:val="21"/>
          <w:lang w:eastAsia="en-US"/>
        </w:rPr>
        <w:t xml:space="preserve"> </w:t>
      </w:r>
      <w:r w:rsidRPr="00560DFF">
        <w:rPr>
          <w:rFonts w:eastAsia="Calibri"/>
          <w:sz w:val="21"/>
          <w:szCs w:val="21"/>
          <w:lang w:eastAsia="en-US"/>
        </w:rPr>
        <w:t>обработки.</w:t>
      </w:r>
    </w:p>
    <w:p w14:paraId="7C25C1E4" w14:textId="77777777" w:rsidR="00560DFF" w:rsidRPr="00560DFF" w:rsidRDefault="00560DFF" w:rsidP="00560DFF">
      <w:pPr>
        <w:numPr>
          <w:ilvl w:val="0"/>
          <w:numId w:val="4"/>
        </w:numPr>
        <w:tabs>
          <w:tab w:val="left" w:pos="-426"/>
        </w:tabs>
        <w:autoSpaceDE w:val="0"/>
        <w:autoSpaceDN w:val="0"/>
        <w:adjustRightInd w:val="0"/>
        <w:ind w:left="0" w:firstLine="709"/>
        <w:jc w:val="both"/>
        <w:rPr>
          <w:rFonts w:eastAsia="Calibri"/>
          <w:sz w:val="21"/>
          <w:szCs w:val="21"/>
          <w:lang w:eastAsia="en-US"/>
        </w:rPr>
      </w:pPr>
      <w:r w:rsidRPr="00560DFF">
        <w:rPr>
          <w:rFonts w:eastAsia="Calibri"/>
          <w:sz w:val="21"/>
          <w:szCs w:val="21"/>
          <w:lang w:eastAsia="en-US"/>
        </w:rPr>
        <w:t xml:space="preserve">Физическое лицо несет ответственность за достоверность представленных сведений. </w:t>
      </w:r>
    </w:p>
    <w:p w14:paraId="4F8C513F" w14:textId="77777777" w:rsidR="00560DFF" w:rsidRPr="00560DFF" w:rsidRDefault="00560DFF" w:rsidP="00560DFF">
      <w:pPr>
        <w:numPr>
          <w:ilvl w:val="0"/>
          <w:numId w:val="4"/>
        </w:numPr>
        <w:tabs>
          <w:tab w:val="left" w:pos="851"/>
        </w:tabs>
        <w:ind w:left="0" w:right="-2" w:firstLine="709"/>
        <w:contextualSpacing/>
        <w:jc w:val="both"/>
        <w:rPr>
          <w:rFonts w:eastAsia="Calibri"/>
          <w:sz w:val="21"/>
          <w:szCs w:val="21"/>
          <w:lang w:eastAsia="en-US"/>
        </w:rPr>
      </w:pPr>
      <w:r w:rsidRPr="00560DFF">
        <w:rPr>
          <w:rFonts w:eastAsia="Calibri"/>
          <w:sz w:val="21"/>
          <w:szCs w:val="21"/>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5515BCD2"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3DF9A373"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В случае отзыва со стороны физического лица согласия на обработку персональных данных Университет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2D00407B" w14:textId="77777777" w:rsidR="00560DFF" w:rsidRPr="00560DFF" w:rsidRDefault="00560DFF" w:rsidP="00560DFF">
      <w:pPr>
        <w:tabs>
          <w:tab w:val="left" w:pos="-426"/>
        </w:tabs>
        <w:ind w:firstLine="709"/>
        <w:jc w:val="both"/>
        <w:rPr>
          <w:rFonts w:eastAsia="Calibri"/>
          <w:sz w:val="21"/>
          <w:szCs w:val="21"/>
          <w:lang w:eastAsia="en-US"/>
        </w:rPr>
      </w:pPr>
      <w:r w:rsidRPr="00560DFF">
        <w:rPr>
          <w:rFonts w:eastAsia="Calibri"/>
          <w:sz w:val="21"/>
          <w:szCs w:val="21"/>
          <w:lang w:eastAsia="en-US"/>
        </w:rPr>
        <w:t>Согласен на обработку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DB67005" w14:textId="77777777" w:rsidR="00560DFF" w:rsidRPr="00560DFF" w:rsidRDefault="00560DFF" w:rsidP="00560DFF">
      <w:pPr>
        <w:tabs>
          <w:tab w:val="left" w:pos="-426"/>
        </w:tabs>
        <w:ind w:firstLine="709"/>
        <w:jc w:val="both"/>
        <w:rPr>
          <w:rFonts w:eastAsia="Calibri"/>
          <w:sz w:val="21"/>
          <w:szCs w:val="21"/>
          <w:lang w:eastAsia="en-US"/>
        </w:rPr>
      </w:pPr>
    </w:p>
    <w:p w14:paraId="5AF458A4" w14:textId="30F92587" w:rsidR="00560DFF" w:rsidRP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Pr="00953B0E">
        <w:rPr>
          <w:rFonts w:eastAsia="Calibri"/>
          <w:sz w:val="21"/>
          <w:szCs w:val="21"/>
          <w:lang w:eastAsia="en-US"/>
        </w:rPr>
        <w:t xml:space="preserve">           </w:t>
      </w:r>
      <w:r w:rsidRPr="00560DFF">
        <w:rPr>
          <w:rFonts w:eastAsia="Calibri"/>
          <w:sz w:val="21"/>
          <w:szCs w:val="21"/>
          <w:lang w:eastAsia="en-US"/>
        </w:rPr>
        <w:t xml:space="preserve">                                                                           ____________________</w:t>
      </w:r>
    </w:p>
    <w:p w14:paraId="63479E63" w14:textId="4296DC76" w:rsid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w:t>
      </w:r>
      <w:r w:rsidRPr="00953B0E">
        <w:rPr>
          <w:rFonts w:eastAsia="Calibri"/>
          <w:sz w:val="21"/>
          <w:szCs w:val="21"/>
          <w:lang w:eastAsia="en-US"/>
        </w:rPr>
        <w:t xml:space="preserve">       </w:t>
      </w:r>
      <w:r w:rsidRPr="00560DFF">
        <w:rPr>
          <w:rFonts w:eastAsia="Calibri"/>
          <w:sz w:val="21"/>
          <w:szCs w:val="21"/>
          <w:lang w:eastAsia="en-US"/>
        </w:rPr>
        <w:t xml:space="preserve">                                                                               </w:t>
      </w:r>
      <w:r w:rsidRPr="00953B0E">
        <w:rPr>
          <w:rFonts w:eastAsia="Calibri"/>
          <w:sz w:val="21"/>
          <w:szCs w:val="21"/>
          <w:lang w:eastAsia="en-US"/>
        </w:rPr>
        <w:t>(</w:t>
      </w:r>
      <w:r w:rsidRPr="00560DFF">
        <w:rPr>
          <w:rFonts w:eastAsia="Calibri"/>
          <w:sz w:val="21"/>
          <w:szCs w:val="21"/>
          <w:lang w:eastAsia="en-US"/>
        </w:rPr>
        <w:t>подпись)</w:t>
      </w:r>
      <w:r>
        <w:rPr>
          <w:rFonts w:eastAsia="Calibri"/>
          <w:sz w:val="21"/>
          <w:szCs w:val="21"/>
          <w:lang w:eastAsia="en-US"/>
        </w:rPr>
        <w:br w:type="page"/>
      </w:r>
    </w:p>
    <w:p w14:paraId="39F346AA" w14:textId="77777777" w:rsidR="00560DFF" w:rsidRPr="00560DFF" w:rsidRDefault="00560DFF" w:rsidP="00560DFF">
      <w:pPr>
        <w:tabs>
          <w:tab w:val="left" w:pos="-426"/>
        </w:tabs>
        <w:autoSpaceDE w:val="0"/>
        <w:autoSpaceDN w:val="0"/>
        <w:adjustRightInd w:val="0"/>
        <w:spacing w:before="40" w:after="40"/>
        <w:ind w:right="567"/>
        <w:jc w:val="center"/>
        <w:rPr>
          <w:rFonts w:eastAsia="Calibri"/>
          <w:caps/>
          <w:color w:val="000000"/>
          <w:sz w:val="21"/>
          <w:szCs w:val="21"/>
          <w:lang w:eastAsia="en-US"/>
        </w:rPr>
      </w:pPr>
      <w:r w:rsidRPr="00560DFF">
        <w:rPr>
          <w:rFonts w:eastAsia="Calibri"/>
          <w:caps/>
          <w:color w:val="000000"/>
          <w:sz w:val="21"/>
          <w:szCs w:val="21"/>
          <w:lang w:eastAsia="en-US"/>
        </w:rPr>
        <w:lastRenderedPageBreak/>
        <w:t>Согласие</w:t>
      </w:r>
    </w:p>
    <w:p w14:paraId="44EABC80" w14:textId="41D60F7C" w:rsidR="00560DFF" w:rsidRPr="00D611ED"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передачу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w:t>
      </w:r>
      <w:r w:rsidR="00D611ED">
        <w:rPr>
          <w:rFonts w:eastAsia="Calibri"/>
          <w:sz w:val="21"/>
          <w:szCs w:val="21"/>
          <w:lang w:eastAsia="en-US"/>
        </w:rPr>
        <w:br/>
      </w:r>
      <w:r w:rsidRPr="00560DFF">
        <w:rPr>
          <w:rFonts w:eastAsia="Calibri"/>
          <w:sz w:val="21"/>
          <w:szCs w:val="21"/>
          <w:lang w:eastAsia="en-US"/>
        </w:rPr>
        <w:t xml:space="preserve">(ФГБОУ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0932B05A" w14:textId="77777777" w:rsidR="00560DFF" w:rsidRPr="00560DFF" w:rsidRDefault="00560DFF" w:rsidP="00560DFF">
      <w:pPr>
        <w:tabs>
          <w:tab w:val="left" w:pos="-426"/>
        </w:tabs>
        <w:autoSpaceDE w:val="0"/>
        <w:autoSpaceDN w:val="0"/>
        <w:adjustRightInd w:val="0"/>
        <w:contextualSpacing/>
        <w:jc w:val="center"/>
        <w:rPr>
          <w:rFonts w:eastAsia="Calibri"/>
          <w:color w:val="000000"/>
          <w:sz w:val="20"/>
          <w:szCs w:val="21"/>
          <w:lang w:eastAsia="en-US"/>
        </w:rPr>
      </w:pPr>
    </w:p>
    <w:p w14:paraId="7C4E650B" w14:textId="77777777"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p>
    <w:p w14:paraId="66876270"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72D83DDF" w14:textId="5B32D747"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sidRPr="00560DFF">
        <w:rPr>
          <w:rFonts w:eastAsia="Calibri"/>
          <w:sz w:val="21"/>
          <w:szCs w:val="21"/>
          <w:lang w:eastAsia="en-US"/>
        </w:rPr>
        <w:tab/>
      </w:r>
    </w:p>
    <w:p w14:paraId="4879A90B" w14:textId="7E56D43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r>
    </w:p>
    <w:p w14:paraId="779A632B" w14:textId="78DB56C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sidRPr="00560DFF">
        <w:rPr>
          <w:rFonts w:eastAsia="Calibri"/>
          <w:sz w:val="21"/>
          <w:szCs w:val="21"/>
          <w:lang w:eastAsia="en-US"/>
        </w:rPr>
        <w:tab/>
      </w:r>
    </w:p>
    <w:p w14:paraId="32F82FE7" w14:textId="15F61255"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t>,</w:t>
      </w:r>
    </w:p>
    <w:p w14:paraId="765285F5" w14:textId="77777777" w:rsidR="00560DFF" w:rsidRPr="00560DFF" w:rsidRDefault="00560DFF" w:rsidP="00D611ED">
      <w:pPr>
        <w:tabs>
          <w:tab w:val="left" w:pos="-426"/>
        </w:tabs>
        <w:jc w:val="both"/>
        <w:rPr>
          <w:rFonts w:eastAsia="Calibri"/>
          <w:sz w:val="20"/>
          <w:szCs w:val="20"/>
          <w:lang w:eastAsia="en-US"/>
        </w:rPr>
      </w:pPr>
      <w:r w:rsidRPr="00560DFF">
        <w:rPr>
          <w:rFonts w:eastAsia="Calibri"/>
          <w:sz w:val="20"/>
          <w:szCs w:val="20"/>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0"/>
          <w:szCs w:val="20"/>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0"/>
          <w:szCs w:val="20"/>
          <w:lang w:eastAsia="en-US"/>
        </w:rPr>
        <w:t xml:space="preserve"> «Иркутский государственный университет путей сообщения» (ФГБОУ ВО </w:t>
      </w:r>
      <w:proofErr w:type="spellStart"/>
      <w:r w:rsidRPr="00560DFF">
        <w:rPr>
          <w:rFonts w:eastAsia="Calibri"/>
          <w:sz w:val="20"/>
          <w:szCs w:val="20"/>
          <w:lang w:eastAsia="en-US"/>
        </w:rPr>
        <w:t>ИрГУПС</w:t>
      </w:r>
      <w:proofErr w:type="spellEnd"/>
      <w:r w:rsidRPr="00560DFF">
        <w:rPr>
          <w:rFonts w:eastAsia="Calibri"/>
          <w:sz w:val="20"/>
          <w:szCs w:val="20"/>
          <w:lang w:eastAsia="en-US"/>
        </w:rPr>
        <w:t>), именуемому в дальнейшем «Университет», зарегистрированному по адресу: 664074, г. Иркутск, ул. Чернышевского, д. 15, передачу персональных данных на следующих условиях:</w:t>
      </w:r>
    </w:p>
    <w:p w14:paraId="56EA0E6D"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 xml:space="preserve"> Физическое лицо дает согласие на передачу (распространение, предоставление, доступ) персональных данных.</w:t>
      </w:r>
    </w:p>
    <w:p w14:paraId="6C384057"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Университет обязуется использовать данные физического лица только с целью:</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893"/>
      </w:tblGrid>
      <w:tr w:rsidR="00560DFF" w:rsidRPr="00560DFF" w14:paraId="24AB746C" w14:textId="77777777" w:rsidTr="00D611ED">
        <w:tc>
          <w:tcPr>
            <w:tcW w:w="2668" w:type="pct"/>
          </w:tcPr>
          <w:p w14:paraId="45093427"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защиты конституционных прав и законных интересов; </w:t>
            </w:r>
          </w:p>
          <w:p w14:paraId="0D22A16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обеспечения права на образование; </w:t>
            </w:r>
          </w:p>
          <w:p w14:paraId="049688BF"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создания благоприятных условий для образовательного процесса; </w:t>
            </w:r>
          </w:p>
          <w:p w14:paraId="1E08ADD4"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содействия в предоставлении обучения и трудоустройства;</w:t>
            </w:r>
          </w:p>
        </w:tc>
        <w:tc>
          <w:tcPr>
            <w:tcW w:w="2332" w:type="pct"/>
          </w:tcPr>
          <w:p w14:paraId="4E01587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при заключении 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09E06A2" w14:textId="77777777" w:rsidR="00560DFF" w:rsidRPr="00560DFF" w:rsidRDefault="00560DFF" w:rsidP="00D611ED">
      <w:pPr>
        <w:numPr>
          <w:ilvl w:val="0"/>
          <w:numId w:val="8"/>
        </w:numPr>
        <w:tabs>
          <w:tab w:val="left" w:pos="-426"/>
          <w:tab w:val="left" w:pos="0"/>
        </w:tabs>
        <w:ind w:left="0" w:firstLine="709"/>
        <w:jc w:val="both"/>
        <w:rPr>
          <w:rFonts w:eastAsia="Calibri"/>
          <w:sz w:val="20"/>
          <w:szCs w:val="20"/>
          <w:lang w:eastAsia="en-US"/>
        </w:rPr>
      </w:pPr>
      <w:r w:rsidRPr="00560DFF">
        <w:rPr>
          <w:rFonts w:eastAsia="Calibri"/>
          <w:sz w:val="20"/>
          <w:szCs w:val="20"/>
          <w:lang w:eastAsia="en-US"/>
        </w:rPr>
        <w:t>Перечень персональных данных физического лица, передаваемых Университетом:</w:t>
      </w:r>
    </w:p>
    <w:tbl>
      <w:tblPr>
        <w:tblStyle w:val="2"/>
        <w:tblW w:w="5000" w:type="pct"/>
        <w:tblLook w:val="04A0" w:firstRow="1" w:lastRow="0" w:firstColumn="1" w:lastColumn="0" w:noHBand="0" w:noVBand="1"/>
      </w:tblPr>
      <w:tblGrid>
        <w:gridCol w:w="7720"/>
        <w:gridCol w:w="2760"/>
      </w:tblGrid>
      <w:tr w:rsidR="00560DFF" w:rsidRPr="00560DFF" w14:paraId="3B373CF4" w14:textId="77777777" w:rsidTr="00D611ED">
        <w:tc>
          <w:tcPr>
            <w:tcW w:w="3683" w:type="pct"/>
          </w:tcPr>
          <w:p w14:paraId="297165EC"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Перечень персональных данных</w:t>
            </w:r>
          </w:p>
        </w:tc>
        <w:tc>
          <w:tcPr>
            <w:tcW w:w="1317" w:type="pct"/>
          </w:tcPr>
          <w:p w14:paraId="7E5FC5E1"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Разрешаю к распространению (да/нет)</w:t>
            </w:r>
          </w:p>
        </w:tc>
      </w:tr>
      <w:tr w:rsidR="00560DFF" w:rsidRPr="00560DFF" w14:paraId="787539C1" w14:textId="77777777" w:rsidTr="00D611ED">
        <w:tc>
          <w:tcPr>
            <w:tcW w:w="3683" w:type="pct"/>
          </w:tcPr>
          <w:p w14:paraId="512A2BFD"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Фамилия, имя, отчество</w:t>
            </w:r>
          </w:p>
        </w:tc>
        <w:tc>
          <w:tcPr>
            <w:tcW w:w="1317" w:type="pct"/>
          </w:tcPr>
          <w:p w14:paraId="59E67076" w14:textId="78E8A8BB"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2C2021FA" w14:textId="77777777" w:rsidTr="00D611ED">
        <w:tc>
          <w:tcPr>
            <w:tcW w:w="3683" w:type="pct"/>
          </w:tcPr>
          <w:p w14:paraId="4435879E"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tc>
        <w:tc>
          <w:tcPr>
            <w:tcW w:w="1317" w:type="pct"/>
          </w:tcPr>
          <w:p w14:paraId="54A07E75" w14:textId="109DFF87"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1A842416" w14:textId="77777777" w:rsidTr="00D611ED">
        <w:tc>
          <w:tcPr>
            <w:tcW w:w="3683" w:type="pct"/>
          </w:tcPr>
          <w:p w14:paraId="67C434A2"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tc>
        <w:tc>
          <w:tcPr>
            <w:tcW w:w="1317" w:type="pct"/>
          </w:tcPr>
          <w:p w14:paraId="6D240942" w14:textId="18609F9C"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1D9159A" w14:textId="77777777" w:rsidTr="00D611ED">
        <w:tc>
          <w:tcPr>
            <w:tcW w:w="3683" w:type="pct"/>
          </w:tcPr>
          <w:p w14:paraId="5A692440"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1317" w:type="pct"/>
          </w:tcPr>
          <w:p w14:paraId="0EA0974D" w14:textId="4DD7D4AD"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7F9A624" w14:textId="77777777" w:rsidTr="00D611ED">
        <w:tc>
          <w:tcPr>
            <w:tcW w:w="3683" w:type="pct"/>
          </w:tcPr>
          <w:p w14:paraId="401E8A5D"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tc>
        <w:tc>
          <w:tcPr>
            <w:tcW w:w="1317" w:type="pct"/>
          </w:tcPr>
          <w:p w14:paraId="6EAEEE52" w14:textId="6C06C2BE"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6D1B2963" w14:textId="77777777" w:rsidTr="00D611ED">
        <w:tc>
          <w:tcPr>
            <w:tcW w:w="3683" w:type="pct"/>
          </w:tcPr>
          <w:p w14:paraId="4F6791B6"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c>
          <w:tcPr>
            <w:tcW w:w="1317" w:type="pct"/>
          </w:tcPr>
          <w:p w14:paraId="534DDCC4"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color w:val="BFBFBF" w:themeColor="background1" w:themeShade="BF"/>
                <w:sz w:val="21"/>
                <w:szCs w:val="21"/>
                <w:lang w:eastAsia="en-US"/>
              </w:rPr>
              <w:t>сведения о научном звании и научной степени, сведения о месте работе и занимаемой должности</w:t>
            </w:r>
          </w:p>
        </w:tc>
      </w:tr>
    </w:tbl>
    <w:p w14:paraId="460FA12B" w14:textId="77777777" w:rsidR="00560DFF" w:rsidRPr="00560DFF" w:rsidRDefault="00560DFF" w:rsidP="00D611ED">
      <w:pPr>
        <w:numPr>
          <w:ilvl w:val="0"/>
          <w:numId w:val="8"/>
        </w:numPr>
        <w:tabs>
          <w:tab w:val="left" w:pos="-426"/>
        </w:tabs>
        <w:ind w:left="0" w:firstLine="709"/>
        <w:jc w:val="both"/>
        <w:rPr>
          <w:rFonts w:eastAsia="Calibri"/>
          <w:sz w:val="20"/>
          <w:szCs w:val="20"/>
          <w:lang w:eastAsia="en-US"/>
        </w:rPr>
      </w:pPr>
      <w:r w:rsidRPr="00560DFF">
        <w:rPr>
          <w:rFonts w:eastAsia="Calibri"/>
          <w:sz w:val="20"/>
          <w:szCs w:val="20"/>
          <w:lang w:eastAsia="en-US"/>
        </w:rPr>
        <w:t>Физическое лицо дает согласие на передачу персональных данных в следующие организации:</w:t>
      </w:r>
    </w:p>
    <w:p w14:paraId="60A6BF2B"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федеральные органы власти;</w:t>
      </w:r>
    </w:p>
    <w:p w14:paraId="7800B893"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территориальный орган Пенсионного фонда Российской Федерации;</w:t>
      </w:r>
    </w:p>
    <w:p w14:paraId="4EB5C514"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иные организации, в том числе государственные и муниципальные органы и учреждения;</w:t>
      </w:r>
    </w:p>
    <w:p w14:paraId="2E567CD7"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организации, связанные с Университетом договорными обязательствами.</w:t>
      </w:r>
    </w:p>
    <w:p w14:paraId="46FFFF26" w14:textId="77777777" w:rsidR="00560DFF" w:rsidRPr="00560DFF" w:rsidRDefault="00560DFF" w:rsidP="00D611ED">
      <w:pPr>
        <w:ind w:firstLine="709"/>
        <w:contextualSpacing/>
        <w:jc w:val="both"/>
        <w:rPr>
          <w:rFonts w:eastAsia="Calibri"/>
          <w:sz w:val="20"/>
          <w:szCs w:val="20"/>
          <w:lang w:eastAsia="en-US"/>
        </w:rPr>
      </w:pPr>
      <w:r w:rsidRPr="00560DFF">
        <w:rPr>
          <w:rFonts w:eastAsia="Calibri"/>
          <w:sz w:val="20"/>
          <w:szCs w:val="20"/>
          <w:lang w:eastAsia="en-US"/>
        </w:rPr>
        <w:t>При этом цели и порядок передачи персональных данных должны соответствовать законодательству РФ о персональных данных.</w:t>
      </w:r>
    </w:p>
    <w:p w14:paraId="65EC33BD"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Физическое лицо по письменному запросу имеет право на получение информации, касающейся передачи персональных данных (в соответствии со ст. 14 Федерального закона от 27.07.2006 № 152-ФЗ «О персональных данных»).</w:t>
      </w:r>
    </w:p>
    <w:p w14:paraId="3189B8D2"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Передача персональных данных физического лица прекращается при достижении целей</w:t>
      </w:r>
      <w:r w:rsidRPr="00560DFF">
        <w:rPr>
          <w:rFonts w:eastAsia="Calibri"/>
          <w:b/>
          <w:sz w:val="20"/>
          <w:szCs w:val="20"/>
          <w:lang w:eastAsia="en-US"/>
        </w:rPr>
        <w:t xml:space="preserve"> </w:t>
      </w:r>
      <w:r w:rsidRPr="00560DFF">
        <w:rPr>
          <w:rFonts w:eastAsia="Calibri"/>
          <w:sz w:val="20"/>
          <w:szCs w:val="20"/>
          <w:lang w:eastAsia="en-US"/>
        </w:rPr>
        <w:t>передачи.</w:t>
      </w:r>
    </w:p>
    <w:p w14:paraId="0B841DFE" w14:textId="77777777" w:rsidR="00560DFF" w:rsidRPr="00560DFF" w:rsidRDefault="00560DFF" w:rsidP="00D611ED">
      <w:pPr>
        <w:numPr>
          <w:ilvl w:val="0"/>
          <w:numId w:val="8"/>
        </w:numPr>
        <w:tabs>
          <w:tab w:val="left" w:pos="-426"/>
        </w:tabs>
        <w:autoSpaceDE w:val="0"/>
        <w:autoSpaceDN w:val="0"/>
        <w:adjustRightInd w:val="0"/>
        <w:ind w:left="0" w:firstLine="709"/>
        <w:jc w:val="both"/>
        <w:rPr>
          <w:rFonts w:eastAsia="Calibri"/>
          <w:sz w:val="20"/>
          <w:szCs w:val="20"/>
          <w:lang w:eastAsia="en-US"/>
        </w:rPr>
      </w:pPr>
      <w:r w:rsidRPr="00560DFF">
        <w:rPr>
          <w:rFonts w:eastAsia="Calibri"/>
          <w:sz w:val="20"/>
          <w:szCs w:val="20"/>
          <w:lang w:eastAsia="en-US"/>
        </w:rPr>
        <w:t xml:space="preserve">Физическое лицо несет ответственность за достоверность представленных сведений. </w:t>
      </w:r>
    </w:p>
    <w:p w14:paraId="667F5A9C" w14:textId="77777777" w:rsidR="00560DFF" w:rsidRPr="00560DFF" w:rsidRDefault="00560DFF" w:rsidP="00D611ED">
      <w:pPr>
        <w:numPr>
          <w:ilvl w:val="0"/>
          <w:numId w:val="8"/>
        </w:numPr>
        <w:tabs>
          <w:tab w:val="left" w:pos="851"/>
        </w:tabs>
        <w:ind w:left="0" w:right="-2" w:firstLine="709"/>
        <w:contextualSpacing/>
        <w:jc w:val="both"/>
        <w:rPr>
          <w:rFonts w:eastAsia="Calibri"/>
          <w:sz w:val="20"/>
          <w:szCs w:val="20"/>
          <w:lang w:eastAsia="en-US"/>
        </w:rPr>
      </w:pPr>
      <w:r w:rsidRPr="00560DFF">
        <w:rPr>
          <w:rFonts w:eastAsia="Calibri"/>
          <w:sz w:val="20"/>
          <w:szCs w:val="20"/>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3EC3FB7F"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7F941565"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В случае отзыва со стороны физического лица согласия на передачу персональных данных Университет вправе продолжить передачу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6F05B0DC" w14:textId="59A05A78" w:rsidR="00560DFF"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Согласен на передачу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7BB8435" w14:textId="77777777" w:rsidR="00D611ED" w:rsidRPr="00560DFF" w:rsidRDefault="00D611ED" w:rsidP="00D611ED">
      <w:pPr>
        <w:tabs>
          <w:tab w:val="left" w:pos="-426"/>
        </w:tabs>
        <w:ind w:firstLine="709"/>
        <w:jc w:val="both"/>
        <w:rPr>
          <w:rFonts w:eastAsia="Calibri"/>
          <w:sz w:val="20"/>
          <w:szCs w:val="20"/>
          <w:lang w:eastAsia="en-US"/>
        </w:rPr>
      </w:pPr>
    </w:p>
    <w:p w14:paraId="485EDAC9" w14:textId="1FD8237C" w:rsidR="00560DFF" w:rsidRPr="00560DFF" w:rsidRDefault="00560DFF" w:rsidP="00D611ED">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00D611ED">
        <w:rPr>
          <w:rFonts w:eastAsia="Calibri"/>
          <w:sz w:val="21"/>
          <w:szCs w:val="21"/>
          <w:lang w:val="en-US" w:eastAsia="en-US"/>
        </w:rPr>
        <w:t xml:space="preserve">      </w:t>
      </w:r>
      <w:r w:rsidRPr="00560DFF">
        <w:rPr>
          <w:rFonts w:eastAsia="Calibri"/>
          <w:sz w:val="21"/>
          <w:szCs w:val="21"/>
          <w:lang w:eastAsia="en-US"/>
        </w:rPr>
        <w:t xml:space="preserve">                                        ____________________</w:t>
      </w:r>
    </w:p>
    <w:p w14:paraId="14E32832" w14:textId="758B0542" w:rsidR="006D30D1" w:rsidRPr="00D611ED"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 xml:space="preserve">                                                                                                                                                             (подпись)</w:t>
      </w:r>
    </w:p>
    <w:sectPr w:rsidR="006D30D1" w:rsidRPr="00D611ED" w:rsidSect="00D611E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5B0"/>
    <w:multiLevelType w:val="hybridMultilevel"/>
    <w:tmpl w:val="FDE27C22"/>
    <w:lvl w:ilvl="0" w:tplc="4330EBA0">
      <w:start w:val="1"/>
      <w:numFmt w:val="bullet"/>
      <w:lvlText w:val=""/>
      <w:lvlJc w:val="left"/>
      <w:pPr>
        <w:tabs>
          <w:tab w:val="num" w:pos="1077"/>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848AD"/>
    <w:multiLevelType w:val="hybridMultilevel"/>
    <w:tmpl w:val="0A0A8DEC"/>
    <w:lvl w:ilvl="0" w:tplc="1D48A3D8">
      <w:start w:val="1"/>
      <w:numFmt w:val="bullet"/>
      <w:lvlText w:val="–"/>
      <w:lvlJc w:val="left"/>
      <w:pPr>
        <w:ind w:left="142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5718AD"/>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99649C"/>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3B5D30"/>
    <w:multiLevelType w:val="multilevel"/>
    <w:tmpl w:val="1F3B5D30"/>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3601122A"/>
    <w:multiLevelType w:val="multilevel"/>
    <w:tmpl w:val="0C6254AA"/>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6" w15:restartNumberingAfterBreak="0">
    <w:nsid w:val="62621E70"/>
    <w:multiLevelType w:val="multilevel"/>
    <w:tmpl w:val="CEA2C6A8"/>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7" w15:restartNumberingAfterBreak="0">
    <w:nsid w:val="6399322E"/>
    <w:multiLevelType w:val="hybridMultilevel"/>
    <w:tmpl w:val="C64AAE0E"/>
    <w:lvl w:ilvl="0" w:tplc="DE308A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0194EE7"/>
    <w:multiLevelType w:val="hybridMultilevel"/>
    <w:tmpl w:val="966C43A0"/>
    <w:lvl w:ilvl="0" w:tplc="1D48A3D8">
      <w:start w:val="1"/>
      <w:numFmt w:val="bullet"/>
      <w:lvlText w:val="–"/>
      <w:lvlJc w:val="left"/>
      <w:pPr>
        <w:ind w:left="1786" w:hanging="360"/>
      </w:pPr>
      <w:rPr>
        <w:rFonts w:ascii="Times New Roman" w:hAnsi="Times New Roman" w:cs="Times New Roman"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hint="default"/>
      </w:rPr>
    </w:lvl>
    <w:lvl w:ilvl="3" w:tplc="04190001">
      <w:start w:val="1"/>
      <w:numFmt w:val="bullet"/>
      <w:lvlText w:val=""/>
      <w:lvlJc w:val="left"/>
      <w:pPr>
        <w:ind w:left="3946" w:hanging="360"/>
      </w:pPr>
      <w:rPr>
        <w:rFonts w:ascii="Symbol" w:hAnsi="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hint="default"/>
      </w:rPr>
    </w:lvl>
    <w:lvl w:ilvl="6" w:tplc="04190001">
      <w:start w:val="1"/>
      <w:numFmt w:val="bullet"/>
      <w:lvlText w:val=""/>
      <w:lvlJc w:val="left"/>
      <w:pPr>
        <w:ind w:left="6106" w:hanging="360"/>
      </w:pPr>
      <w:rPr>
        <w:rFonts w:ascii="Symbol" w:hAnsi="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hint="default"/>
      </w:rPr>
    </w:lvl>
  </w:abstractNum>
  <w:abstractNum w:abstractNumId="9" w15:restartNumberingAfterBreak="0">
    <w:nsid w:val="7F7F054D"/>
    <w:multiLevelType w:val="multilevel"/>
    <w:tmpl w:val="0CF0C048"/>
    <w:lvl w:ilvl="0">
      <w:start w:val="1"/>
      <w:numFmt w:val="bullet"/>
      <w:lvlText w:val="−"/>
      <w:lvlJc w:val="left"/>
      <w:pPr>
        <w:ind w:left="1740" w:hanging="1020"/>
      </w:pPr>
      <w:rPr>
        <w:rFonts w:ascii="Times New Roman" w:hAnsi="Times New Roman" w:cs="Times New Roman"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62"/>
    <w:rsid w:val="000637E9"/>
    <w:rsid w:val="00132CCF"/>
    <w:rsid w:val="001D5C29"/>
    <w:rsid w:val="001E483A"/>
    <w:rsid w:val="002323EA"/>
    <w:rsid w:val="00292C02"/>
    <w:rsid w:val="00294872"/>
    <w:rsid w:val="003C19B3"/>
    <w:rsid w:val="003E34CC"/>
    <w:rsid w:val="00411921"/>
    <w:rsid w:val="004727B6"/>
    <w:rsid w:val="004A7E50"/>
    <w:rsid w:val="004F5F9D"/>
    <w:rsid w:val="00560DFF"/>
    <w:rsid w:val="006D30D1"/>
    <w:rsid w:val="006E66B8"/>
    <w:rsid w:val="00782AD4"/>
    <w:rsid w:val="00876847"/>
    <w:rsid w:val="0089403C"/>
    <w:rsid w:val="008E065A"/>
    <w:rsid w:val="00953B0E"/>
    <w:rsid w:val="0098526B"/>
    <w:rsid w:val="00996195"/>
    <w:rsid w:val="009D3DAD"/>
    <w:rsid w:val="009F1862"/>
    <w:rsid w:val="00A1692E"/>
    <w:rsid w:val="00AE506F"/>
    <w:rsid w:val="00B40595"/>
    <w:rsid w:val="00B75DDC"/>
    <w:rsid w:val="00BA558B"/>
    <w:rsid w:val="00C004AF"/>
    <w:rsid w:val="00C315C1"/>
    <w:rsid w:val="00C94CC1"/>
    <w:rsid w:val="00CC648E"/>
    <w:rsid w:val="00D30214"/>
    <w:rsid w:val="00D611ED"/>
    <w:rsid w:val="00D729A7"/>
    <w:rsid w:val="00D91645"/>
    <w:rsid w:val="00DE352D"/>
    <w:rsid w:val="00E47750"/>
    <w:rsid w:val="00EB416B"/>
    <w:rsid w:val="00F07430"/>
    <w:rsid w:val="00F21F04"/>
    <w:rsid w:val="00F67B6D"/>
    <w:rsid w:val="00F90A19"/>
    <w:rsid w:val="00FC4941"/>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2F5C63"/>
  <w15:chartTrackingRefBased/>
  <w15:docId w15:val="{47C15CFD-A31B-4C44-B717-514560C9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paragraph" w:customStyle="1" w:styleId="11">
    <w:name w:val="Заголовок 1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table" w:customStyle="1" w:styleId="1">
    <w:name w:val="Сетка таблицы1"/>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4CC1"/>
    <w:rPr>
      <w:rFonts w:ascii="Segoe UI" w:hAnsi="Segoe UI" w:cs="Segoe UI"/>
      <w:sz w:val="18"/>
      <w:szCs w:val="18"/>
    </w:rPr>
  </w:style>
  <w:style w:type="character" w:customStyle="1" w:styleId="a5">
    <w:name w:val="Текст выноски Знак"/>
    <w:basedOn w:val="a0"/>
    <w:link w:val="a4"/>
    <w:uiPriority w:val="99"/>
    <w:semiHidden/>
    <w:rsid w:val="00C94CC1"/>
    <w:rPr>
      <w:rFonts w:ascii="Segoe UI" w:eastAsia="Times New Roman" w:hAnsi="Segoe UI" w:cs="Segoe UI"/>
      <w:sz w:val="18"/>
      <w:szCs w:val="18"/>
      <w:lang w:eastAsia="ru-RU"/>
    </w:rPr>
  </w:style>
  <w:style w:type="character" w:styleId="a6">
    <w:name w:val="Hyperlink"/>
    <w:basedOn w:val="a0"/>
    <w:uiPriority w:val="99"/>
    <w:unhideWhenUsed/>
    <w:rsid w:val="00DE352D"/>
    <w:rPr>
      <w:color w:val="0563C1" w:themeColor="hyperlink"/>
      <w:u w:val="single"/>
    </w:rPr>
  </w:style>
  <w:style w:type="character" w:styleId="a7">
    <w:name w:val="Unresolved Mention"/>
    <w:basedOn w:val="a0"/>
    <w:uiPriority w:val="99"/>
    <w:semiHidden/>
    <w:unhideWhenUsed/>
    <w:rsid w:val="00DE352D"/>
    <w:rPr>
      <w:color w:val="605E5C"/>
      <w:shd w:val="clear" w:color="auto" w:fill="E1DFDD"/>
    </w:rPr>
  </w:style>
  <w:style w:type="paragraph" w:styleId="a8">
    <w:name w:val="List Paragraph"/>
    <w:basedOn w:val="a"/>
    <w:uiPriority w:val="34"/>
    <w:qFormat/>
    <w:rsid w:val="004727B6"/>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6109">
      <w:bodyDiv w:val="1"/>
      <w:marLeft w:val="0"/>
      <w:marRight w:val="0"/>
      <w:marTop w:val="0"/>
      <w:marBottom w:val="0"/>
      <w:divBdr>
        <w:top w:val="none" w:sz="0" w:space="0" w:color="auto"/>
        <w:left w:val="none" w:sz="0" w:space="0" w:color="auto"/>
        <w:bottom w:val="none" w:sz="0" w:space="0" w:color="auto"/>
        <w:right w:val="none" w:sz="0" w:space="0" w:color="auto"/>
      </w:divBdr>
    </w:div>
    <w:div w:id="298534872">
      <w:bodyDiv w:val="1"/>
      <w:marLeft w:val="0"/>
      <w:marRight w:val="0"/>
      <w:marTop w:val="0"/>
      <w:marBottom w:val="0"/>
      <w:divBdr>
        <w:top w:val="none" w:sz="0" w:space="0" w:color="auto"/>
        <w:left w:val="none" w:sz="0" w:space="0" w:color="auto"/>
        <w:bottom w:val="none" w:sz="0" w:space="0" w:color="auto"/>
        <w:right w:val="none" w:sz="0" w:space="0" w:color="auto"/>
      </w:divBdr>
    </w:div>
    <w:div w:id="333537064">
      <w:bodyDiv w:val="1"/>
      <w:marLeft w:val="0"/>
      <w:marRight w:val="0"/>
      <w:marTop w:val="0"/>
      <w:marBottom w:val="0"/>
      <w:divBdr>
        <w:top w:val="none" w:sz="0" w:space="0" w:color="auto"/>
        <w:left w:val="none" w:sz="0" w:space="0" w:color="auto"/>
        <w:bottom w:val="none" w:sz="0" w:space="0" w:color="auto"/>
        <w:right w:val="none" w:sz="0" w:space="0" w:color="auto"/>
      </w:divBdr>
    </w:div>
    <w:div w:id="368990221">
      <w:bodyDiv w:val="1"/>
      <w:marLeft w:val="0"/>
      <w:marRight w:val="0"/>
      <w:marTop w:val="0"/>
      <w:marBottom w:val="0"/>
      <w:divBdr>
        <w:top w:val="none" w:sz="0" w:space="0" w:color="auto"/>
        <w:left w:val="none" w:sz="0" w:space="0" w:color="auto"/>
        <w:bottom w:val="none" w:sz="0" w:space="0" w:color="auto"/>
        <w:right w:val="none" w:sz="0" w:space="0" w:color="auto"/>
      </w:divBdr>
    </w:div>
    <w:div w:id="1218007358">
      <w:bodyDiv w:val="1"/>
      <w:marLeft w:val="0"/>
      <w:marRight w:val="0"/>
      <w:marTop w:val="0"/>
      <w:marBottom w:val="0"/>
      <w:divBdr>
        <w:top w:val="none" w:sz="0" w:space="0" w:color="auto"/>
        <w:left w:val="none" w:sz="0" w:space="0" w:color="auto"/>
        <w:bottom w:val="none" w:sz="0" w:space="0" w:color="auto"/>
        <w:right w:val="none" w:sz="0" w:space="0" w:color="auto"/>
      </w:divBdr>
    </w:div>
    <w:div w:id="2097244868">
      <w:bodyDiv w:val="1"/>
      <w:marLeft w:val="0"/>
      <w:marRight w:val="0"/>
      <w:marTop w:val="0"/>
      <w:marBottom w:val="0"/>
      <w:divBdr>
        <w:top w:val="none" w:sz="0" w:space="0" w:color="auto"/>
        <w:left w:val="none" w:sz="0" w:space="0" w:color="auto"/>
        <w:bottom w:val="none" w:sz="0" w:space="0" w:color="auto"/>
        <w:right w:val="none" w:sz="0" w:space="0" w:color="auto"/>
      </w:divBdr>
    </w:div>
    <w:div w:id="21163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gups.ru/krizht" TargetMode="Externa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zhurnal.ape.ru/articles/2000/019.pdf" TargetMode="External"/><Relationship Id="rId7" Type="http://schemas.openxmlformats.org/officeDocument/2006/relationships/hyperlink" Target="https://elibrary.ru" TargetMode="Externa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lomonosov-msu.ru/rus/event/8623/" TargetMode="External"/><Relationship Id="rId14" Type="http://schemas.openxmlformats.org/officeDocument/2006/relationships/oleObject" Target="embeddings/oleObject2.bin"/><Relationship Id="rId22"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1B6C-2D48-4590-8F83-700A2AD0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Эрлих</dc:creator>
  <cp:keywords/>
  <dc:description/>
  <cp:lastModifiedBy>Екатерина Эрлих</cp:lastModifiedBy>
  <cp:revision>12</cp:revision>
  <cp:lastPrinted>2023-12-28T02:08:00Z</cp:lastPrinted>
  <dcterms:created xsi:type="dcterms:W3CDTF">2023-12-27T08:55:00Z</dcterms:created>
  <dcterms:modified xsi:type="dcterms:W3CDTF">2024-01-30T02:25:00Z</dcterms:modified>
</cp:coreProperties>
</file>