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49" w:rsidRPr="001E387C" w:rsidRDefault="00BB6149" w:rsidP="00BB614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E387C">
        <w:rPr>
          <w:rFonts w:ascii="Times New Roman" w:hAnsi="Times New Roman" w:cs="Times New Roman"/>
          <w:b/>
          <w:i/>
          <w:sz w:val="26"/>
          <w:szCs w:val="26"/>
        </w:rPr>
        <w:t>Коростиков Михаил</w:t>
      </w:r>
    </w:p>
    <w:p w:rsidR="00BB6149" w:rsidRPr="00BB6149" w:rsidRDefault="00BB6149" w:rsidP="00BB6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149">
        <w:rPr>
          <w:rFonts w:ascii="Times New Roman" w:hAnsi="Times New Roman" w:cs="Times New Roman"/>
          <w:b/>
          <w:sz w:val="26"/>
          <w:szCs w:val="26"/>
        </w:rPr>
        <w:t>Политические протесты и антикризисные меры правительства</w:t>
      </w:r>
      <w:r>
        <w:rPr>
          <w:rFonts w:ascii="Times New Roman" w:hAnsi="Times New Roman" w:cs="Times New Roman"/>
          <w:b/>
          <w:sz w:val="26"/>
          <w:szCs w:val="26"/>
        </w:rPr>
        <w:t>: анализ причин и последствий</w:t>
      </w:r>
    </w:p>
    <w:p w:rsidR="00BB6149" w:rsidRPr="00BB6149" w:rsidRDefault="00BB6149" w:rsidP="00925B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B76B6" w:rsidRPr="005B76B6" w:rsidRDefault="005B76B6" w:rsidP="00BB61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6B6"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345038" w:rsidRPr="00345038" w:rsidRDefault="003D2D7A" w:rsidP="00BB6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Выступления, которые проходят в Москве и других крупных городах</w:t>
      </w:r>
      <w:r w:rsidR="00345038">
        <w:rPr>
          <w:rFonts w:ascii="Times New Roman" w:hAnsi="Times New Roman" w:cs="Times New Roman"/>
          <w:sz w:val="24"/>
          <w:szCs w:val="24"/>
        </w:rPr>
        <w:t>,</w:t>
      </w:r>
    </w:p>
    <w:p w:rsidR="00792C30" w:rsidRDefault="003D2D7A" w:rsidP="00345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начиная с декабрьских выборов в Государственную Думу, стали одним из самых значимых событий для российского общества за всю постсоветскую историю нашей страны. Да, были и другие вехи, вроде прихода и отставки Медведева, вступления в должность Путина, новогоднего «я устал, я ухожу» </w:t>
      </w:r>
      <w:r w:rsidR="00B8354D">
        <w:rPr>
          <w:rFonts w:ascii="Times New Roman" w:hAnsi="Times New Roman" w:cs="Times New Roman"/>
          <w:sz w:val="24"/>
          <w:szCs w:val="24"/>
        </w:rPr>
        <w:t>и разнообразных катастроф, но все они происходили на самом верху, народ всегда был лишь объектом действий и чаще всего либо страдал, либо надеялся. Вышедшие на протест про</w:t>
      </w:r>
      <w:r w:rsidR="00345038">
        <w:rPr>
          <w:rFonts w:ascii="Times New Roman" w:hAnsi="Times New Roman" w:cs="Times New Roman"/>
          <w:sz w:val="24"/>
          <w:szCs w:val="24"/>
        </w:rPr>
        <w:t>тив фальсификаций выборов москвичи слома</w:t>
      </w:r>
      <w:r w:rsidR="00B8354D">
        <w:rPr>
          <w:rFonts w:ascii="Times New Roman" w:hAnsi="Times New Roman" w:cs="Times New Roman"/>
          <w:sz w:val="24"/>
          <w:szCs w:val="24"/>
        </w:rPr>
        <w:t>ли эту тенденцию, обрели субъектность как политический организм, перестали быть пассивными потребителями воли высших сил. По крайней мере, так это видится и тем, кто непосредственно принимал участие в митингах на Болотной и Сахарова, и тем, кто втайне им сочувствовал, но не решался покинуть пределы безопасной повседневн</w:t>
      </w:r>
      <w:r w:rsidR="00345038">
        <w:rPr>
          <w:rFonts w:ascii="Times New Roman" w:hAnsi="Times New Roman" w:cs="Times New Roman"/>
          <w:sz w:val="24"/>
          <w:szCs w:val="24"/>
        </w:rPr>
        <w:t>ости. С другой стороны баррикад</w:t>
      </w:r>
      <w:r w:rsidR="00B8354D">
        <w:rPr>
          <w:rFonts w:ascii="Times New Roman" w:hAnsi="Times New Roman" w:cs="Times New Roman"/>
          <w:sz w:val="24"/>
          <w:szCs w:val="24"/>
        </w:rPr>
        <w:t xml:space="preserve"> протестующих обвиняли сначала в создании «пятой колонны», потом – в том, что </w:t>
      </w:r>
      <w:r w:rsidR="00B8354D" w:rsidRPr="005F2674">
        <w:rPr>
          <w:rFonts w:ascii="Times New Roman" w:hAnsi="Times New Roman" w:cs="Times New Roman"/>
          <w:sz w:val="24"/>
          <w:szCs w:val="24"/>
        </w:rPr>
        <w:t>они одурманены, ну и, наконец, в том, что они малочисленны</w:t>
      </w:r>
      <w:r w:rsidR="00B8354D">
        <w:rPr>
          <w:rFonts w:ascii="Times New Roman" w:hAnsi="Times New Roman" w:cs="Times New Roman"/>
          <w:sz w:val="24"/>
          <w:szCs w:val="24"/>
        </w:rPr>
        <w:t xml:space="preserve"> и являются порождением пороков глобализации. </w:t>
      </w:r>
    </w:p>
    <w:p w:rsidR="00462F17" w:rsidRDefault="00B8354D" w:rsidP="00BB6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отвлечься от подобных оценочных суждений, то российское протестное движение, которое достаточно стабильно существует уже почти год, представляет </w:t>
      </w:r>
      <w:r w:rsidR="003A0B61">
        <w:rPr>
          <w:rFonts w:ascii="Times New Roman" w:hAnsi="Times New Roman" w:cs="Times New Roman"/>
          <w:sz w:val="24"/>
          <w:szCs w:val="24"/>
        </w:rPr>
        <w:t>собой</w:t>
      </w:r>
      <w:r w:rsidR="00345038">
        <w:rPr>
          <w:rFonts w:ascii="Times New Roman" w:hAnsi="Times New Roman" w:cs="Times New Roman"/>
          <w:sz w:val="24"/>
          <w:szCs w:val="24"/>
        </w:rPr>
        <w:t xml:space="preserve"> феномен,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674" w:rsidRPr="005F2674">
        <w:rPr>
          <w:rFonts w:ascii="Times New Roman" w:hAnsi="Times New Roman" w:cs="Times New Roman"/>
          <w:sz w:val="24"/>
          <w:szCs w:val="24"/>
        </w:rPr>
        <w:t xml:space="preserve">требующий изучения. </w:t>
      </w:r>
      <w:r w:rsidR="003A0B61" w:rsidRPr="005F2674">
        <w:rPr>
          <w:rFonts w:ascii="Times New Roman" w:hAnsi="Times New Roman" w:cs="Times New Roman"/>
          <w:sz w:val="24"/>
          <w:szCs w:val="24"/>
        </w:rPr>
        <w:t>Его</w:t>
      </w:r>
      <w:r w:rsidR="003A0B61">
        <w:rPr>
          <w:rFonts w:ascii="Times New Roman" w:hAnsi="Times New Roman" w:cs="Times New Roman"/>
          <w:sz w:val="24"/>
          <w:szCs w:val="24"/>
        </w:rPr>
        <w:t xml:space="preserve"> зарождение не является случайным и совершенно не выпадает из логики развития стран, находящихся в транзитном состоянии. Более того, изучая работы </w:t>
      </w:r>
      <w:r w:rsidR="00462F17">
        <w:rPr>
          <w:rFonts w:ascii="Times New Roman" w:hAnsi="Times New Roman" w:cs="Times New Roman"/>
          <w:sz w:val="24"/>
          <w:szCs w:val="24"/>
        </w:rPr>
        <w:t>политологов,</w:t>
      </w:r>
      <w:r w:rsidR="003A0B61">
        <w:rPr>
          <w:rFonts w:ascii="Times New Roman" w:hAnsi="Times New Roman" w:cs="Times New Roman"/>
          <w:sz w:val="24"/>
          <w:szCs w:val="24"/>
        </w:rPr>
        <w:t xml:space="preserve"> невольно приходишь к мысли, что ро</w:t>
      </w:r>
      <w:r w:rsidR="005B76B6">
        <w:rPr>
          <w:rFonts w:ascii="Times New Roman" w:hAnsi="Times New Roman" w:cs="Times New Roman"/>
          <w:sz w:val="24"/>
          <w:szCs w:val="24"/>
        </w:rPr>
        <w:t>ссийская «революция» во многом типична</w:t>
      </w:r>
      <w:r w:rsidR="003A0B61">
        <w:rPr>
          <w:rFonts w:ascii="Times New Roman" w:hAnsi="Times New Roman" w:cs="Times New Roman"/>
          <w:sz w:val="24"/>
          <w:szCs w:val="24"/>
        </w:rPr>
        <w:t>. Е</w:t>
      </w:r>
      <w:r w:rsidR="00462F17">
        <w:rPr>
          <w:rFonts w:ascii="Times New Roman" w:hAnsi="Times New Roman" w:cs="Times New Roman"/>
          <w:sz w:val="24"/>
          <w:szCs w:val="24"/>
        </w:rPr>
        <w:t xml:space="preserve">сть, впрочем, и ряд </w:t>
      </w:r>
      <w:r w:rsidR="003A0B61">
        <w:rPr>
          <w:rFonts w:ascii="Times New Roman" w:hAnsi="Times New Roman" w:cs="Times New Roman"/>
          <w:sz w:val="24"/>
          <w:szCs w:val="24"/>
        </w:rPr>
        <w:t xml:space="preserve">особенностей, которые </w:t>
      </w:r>
      <w:r w:rsidR="00462F17">
        <w:rPr>
          <w:rFonts w:ascii="Times New Roman" w:hAnsi="Times New Roman" w:cs="Times New Roman"/>
          <w:sz w:val="24"/>
          <w:szCs w:val="24"/>
        </w:rPr>
        <w:t>сложились в силу политической культуры и резко отличают «</w:t>
      </w:r>
      <w:proofErr w:type="spellStart"/>
      <w:r w:rsidR="00462F17">
        <w:rPr>
          <w:rFonts w:ascii="Times New Roman" w:hAnsi="Times New Roman" w:cs="Times New Roman"/>
          <w:sz w:val="24"/>
          <w:szCs w:val="24"/>
        </w:rPr>
        <w:t>белоленточные</w:t>
      </w:r>
      <w:proofErr w:type="spellEnd"/>
      <w:r w:rsidR="00462F17">
        <w:rPr>
          <w:rFonts w:ascii="Times New Roman" w:hAnsi="Times New Roman" w:cs="Times New Roman"/>
          <w:sz w:val="24"/>
          <w:szCs w:val="24"/>
        </w:rPr>
        <w:t>» митинги от событий на арабском Востоке или движения «Захвати</w:t>
      </w:r>
      <w:r w:rsidR="005B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76B6">
        <w:rPr>
          <w:rFonts w:ascii="Times New Roman" w:hAnsi="Times New Roman" w:cs="Times New Roman"/>
          <w:sz w:val="24"/>
          <w:szCs w:val="24"/>
        </w:rPr>
        <w:t>Уолл</w:t>
      </w:r>
      <w:proofErr w:type="spellEnd"/>
      <w:r w:rsidR="005B76B6">
        <w:rPr>
          <w:rFonts w:ascii="Times New Roman" w:hAnsi="Times New Roman" w:cs="Times New Roman"/>
          <w:sz w:val="24"/>
          <w:szCs w:val="24"/>
        </w:rPr>
        <w:t xml:space="preserve"> Стрит</w:t>
      </w:r>
      <w:proofErr w:type="gramEnd"/>
      <w:r w:rsidR="00462F17">
        <w:rPr>
          <w:rFonts w:ascii="Times New Roman" w:hAnsi="Times New Roman" w:cs="Times New Roman"/>
          <w:sz w:val="24"/>
          <w:szCs w:val="24"/>
        </w:rPr>
        <w:t>».</w:t>
      </w:r>
    </w:p>
    <w:p w:rsidR="0003721B" w:rsidRDefault="0003721B" w:rsidP="00BB6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будет приведён краткий обзор основной литературы</w:t>
      </w:r>
      <w:r w:rsidR="005B76B6">
        <w:rPr>
          <w:rFonts w:ascii="Times New Roman" w:hAnsi="Times New Roman" w:cs="Times New Roman"/>
          <w:sz w:val="24"/>
          <w:szCs w:val="24"/>
        </w:rPr>
        <w:t>, посвящённой проблематике</w:t>
      </w:r>
      <w:r w:rsidR="009152EE">
        <w:rPr>
          <w:rFonts w:ascii="Times New Roman" w:hAnsi="Times New Roman" w:cs="Times New Roman"/>
          <w:sz w:val="24"/>
          <w:szCs w:val="24"/>
        </w:rPr>
        <w:t xml:space="preserve"> внепа</w:t>
      </w:r>
      <w:r w:rsidR="00CB6D88">
        <w:rPr>
          <w:rFonts w:ascii="Times New Roman" w:hAnsi="Times New Roman" w:cs="Times New Roman"/>
          <w:sz w:val="24"/>
          <w:szCs w:val="24"/>
        </w:rPr>
        <w:t>рламентского изменения власти и обществах в стадии перехода</w:t>
      </w:r>
      <w:r>
        <w:rPr>
          <w:rFonts w:ascii="Times New Roman" w:hAnsi="Times New Roman" w:cs="Times New Roman"/>
          <w:sz w:val="24"/>
          <w:szCs w:val="24"/>
        </w:rPr>
        <w:t>, которой, конечно, тема не исчерпывается.</w:t>
      </w:r>
    </w:p>
    <w:p w:rsidR="00B8354D" w:rsidRDefault="00462F17" w:rsidP="00BB6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Самая убедительная и расп</w:t>
      </w:r>
      <w:r w:rsidR="00920E6F">
        <w:rPr>
          <w:rFonts w:ascii="Times New Roman" w:hAnsi="Times New Roman" w:cs="Times New Roman"/>
          <w:sz w:val="24"/>
          <w:szCs w:val="24"/>
        </w:rPr>
        <w:t xml:space="preserve">ространённая из </w:t>
      </w:r>
      <w:r w:rsidR="005B76B6">
        <w:rPr>
          <w:rFonts w:ascii="Times New Roman" w:hAnsi="Times New Roman" w:cs="Times New Roman"/>
          <w:sz w:val="24"/>
          <w:szCs w:val="24"/>
        </w:rPr>
        <w:t>моделей транзита власти при демократизации</w:t>
      </w:r>
      <w:r w:rsidR="00920E6F">
        <w:rPr>
          <w:rFonts w:ascii="Times New Roman" w:hAnsi="Times New Roman" w:cs="Times New Roman"/>
          <w:sz w:val="24"/>
          <w:szCs w:val="24"/>
        </w:rPr>
        <w:t xml:space="preserve"> была представлена Адамом </w:t>
      </w:r>
      <w:proofErr w:type="spellStart"/>
      <w:r w:rsidR="00920E6F">
        <w:rPr>
          <w:rFonts w:ascii="Times New Roman" w:hAnsi="Times New Roman" w:cs="Times New Roman"/>
          <w:sz w:val="24"/>
          <w:szCs w:val="24"/>
        </w:rPr>
        <w:t>Пшеворским</w:t>
      </w:r>
      <w:proofErr w:type="spellEnd"/>
      <w:r w:rsidR="00920E6F">
        <w:rPr>
          <w:rFonts w:ascii="Times New Roman" w:hAnsi="Times New Roman" w:cs="Times New Roman"/>
          <w:sz w:val="24"/>
          <w:szCs w:val="24"/>
        </w:rPr>
        <w:t xml:space="preserve"> в 1991 году в работе «</w:t>
      </w:r>
      <w:r w:rsidR="00920E6F">
        <w:rPr>
          <w:rFonts w:ascii="Times New Roman" w:hAnsi="Times New Roman" w:cs="Times New Roman"/>
          <w:sz w:val="24"/>
          <w:szCs w:val="24"/>
          <w:lang w:val="en-US"/>
        </w:rPr>
        <w:t>Democracy</w:t>
      </w:r>
      <w:r w:rsidR="00920E6F" w:rsidRPr="00920E6F">
        <w:rPr>
          <w:rFonts w:ascii="Times New Roman" w:hAnsi="Times New Roman" w:cs="Times New Roman"/>
          <w:sz w:val="24"/>
          <w:szCs w:val="24"/>
        </w:rPr>
        <w:t xml:space="preserve"> </w:t>
      </w:r>
      <w:r w:rsidR="00920E6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20E6F" w:rsidRPr="00920E6F">
        <w:rPr>
          <w:rFonts w:ascii="Times New Roman" w:hAnsi="Times New Roman" w:cs="Times New Roman"/>
          <w:sz w:val="24"/>
          <w:szCs w:val="24"/>
        </w:rPr>
        <w:t xml:space="preserve"> </w:t>
      </w:r>
      <w:r w:rsidR="00920E6F">
        <w:rPr>
          <w:rFonts w:ascii="Times New Roman" w:hAnsi="Times New Roman" w:cs="Times New Roman"/>
          <w:sz w:val="24"/>
          <w:szCs w:val="24"/>
          <w:lang w:val="en-US"/>
        </w:rPr>
        <w:t>Market</w:t>
      </w:r>
      <w:r w:rsidR="00920E6F" w:rsidRPr="00920E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20E6F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="00920E6F" w:rsidRPr="00920E6F">
        <w:rPr>
          <w:rFonts w:ascii="Times New Roman" w:hAnsi="Times New Roman" w:cs="Times New Roman"/>
          <w:sz w:val="24"/>
          <w:szCs w:val="24"/>
        </w:rPr>
        <w:t xml:space="preserve"> </w:t>
      </w:r>
      <w:r w:rsidR="00920E6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20E6F" w:rsidRPr="00920E6F">
        <w:rPr>
          <w:rFonts w:ascii="Times New Roman" w:hAnsi="Times New Roman" w:cs="Times New Roman"/>
          <w:sz w:val="24"/>
          <w:szCs w:val="24"/>
        </w:rPr>
        <w:t xml:space="preserve"> </w:t>
      </w:r>
      <w:r w:rsidR="00920E6F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920E6F" w:rsidRPr="00920E6F">
        <w:rPr>
          <w:rFonts w:ascii="Times New Roman" w:hAnsi="Times New Roman" w:cs="Times New Roman"/>
          <w:sz w:val="24"/>
          <w:szCs w:val="24"/>
        </w:rPr>
        <w:t xml:space="preserve"> </w:t>
      </w:r>
      <w:r w:rsidR="00920E6F">
        <w:rPr>
          <w:rFonts w:ascii="Times New Roman" w:hAnsi="Times New Roman" w:cs="Times New Roman"/>
          <w:sz w:val="24"/>
          <w:szCs w:val="24"/>
          <w:lang w:val="en-US"/>
        </w:rPr>
        <w:t>Reforms</w:t>
      </w:r>
      <w:r w:rsidR="00920E6F" w:rsidRPr="00920E6F">
        <w:rPr>
          <w:rFonts w:ascii="Times New Roman" w:hAnsi="Times New Roman" w:cs="Times New Roman"/>
          <w:sz w:val="24"/>
          <w:szCs w:val="24"/>
        </w:rPr>
        <w:t xml:space="preserve"> </w:t>
      </w:r>
      <w:r w:rsidR="00920E6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20E6F" w:rsidRPr="00920E6F">
        <w:rPr>
          <w:rFonts w:ascii="Times New Roman" w:hAnsi="Times New Roman" w:cs="Times New Roman"/>
          <w:sz w:val="24"/>
          <w:szCs w:val="24"/>
        </w:rPr>
        <w:t xml:space="preserve"> </w:t>
      </w:r>
      <w:r w:rsidR="00920E6F">
        <w:rPr>
          <w:rFonts w:ascii="Times New Roman" w:hAnsi="Times New Roman" w:cs="Times New Roman"/>
          <w:sz w:val="24"/>
          <w:szCs w:val="24"/>
          <w:lang w:val="en-US"/>
        </w:rPr>
        <w:t>Eastern</w:t>
      </w:r>
      <w:r w:rsidR="00920E6F" w:rsidRPr="00920E6F">
        <w:rPr>
          <w:rFonts w:ascii="Times New Roman" w:hAnsi="Times New Roman" w:cs="Times New Roman"/>
          <w:sz w:val="24"/>
          <w:szCs w:val="24"/>
        </w:rPr>
        <w:t xml:space="preserve"> </w:t>
      </w:r>
      <w:r w:rsidR="00920E6F">
        <w:rPr>
          <w:rFonts w:ascii="Times New Roman" w:hAnsi="Times New Roman" w:cs="Times New Roman"/>
          <w:sz w:val="24"/>
          <w:szCs w:val="24"/>
          <w:lang w:val="en-US"/>
        </w:rPr>
        <w:t>Europe</w:t>
      </w:r>
      <w:r w:rsidR="00920E6F" w:rsidRPr="00920E6F">
        <w:rPr>
          <w:rFonts w:ascii="Times New Roman" w:hAnsi="Times New Roman" w:cs="Times New Roman"/>
          <w:sz w:val="24"/>
          <w:szCs w:val="24"/>
        </w:rPr>
        <w:t xml:space="preserve"> </w:t>
      </w:r>
      <w:r w:rsidR="00920E6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20E6F" w:rsidRPr="00920E6F">
        <w:rPr>
          <w:rFonts w:ascii="Times New Roman" w:hAnsi="Times New Roman" w:cs="Times New Roman"/>
          <w:sz w:val="24"/>
          <w:szCs w:val="24"/>
        </w:rPr>
        <w:t xml:space="preserve"> </w:t>
      </w:r>
      <w:r w:rsidR="00920E6F">
        <w:rPr>
          <w:rFonts w:ascii="Times New Roman" w:hAnsi="Times New Roman" w:cs="Times New Roman"/>
          <w:sz w:val="24"/>
          <w:szCs w:val="24"/>
          <w:lang w:val="en-US"/>
        </w:rPr>
        <w:t>Latin</w:t>
      </w:r>
      <w:r w:rsidR="00920E6F" w:rsidRPr="00920E6F">
        <w:rPr>
          <w:rFonts w:ascii="Times New Roman" w:hAnsi="Times New Roman" w:cs="Times New Roman"/>
          <w:sz w:val="24"/>
          <w:szCs w:val="24"/>
        </w:rPr>
        <w:t xml:space="preserve"> </w:t>
      </w:r>
      <w:r w:rsidR="00920E6F">
        <w:rPr>
          <w:rFonts w:ascii="Times New Roman" w:hAnsi="Times New Roman" w:cs="Times New Roman"/>
          <w:sz w:val="24"/>
          <w:szCs w:val="24"/>
          <w:lang w:val="en-US"/>
        </w:rPr>
        <w:t>America</w:t>
      </w:r>
      <w:r w:rsidR="00920E6F">
        <w:rPr>
          <w:rFonts w:ascii="Times New Roman" w:hAnsi="Times New Roman" w:cs="Times New Roman"/>
          <w:sz w:val="24"/>
          <w:szCs w:val="24"/>
        </w:rPr>
        <w:t>»</w:t>
      </w:r>
      <w:r w:rsidR="00920E6F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920E6F" w:rsidRPr="00920E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0E6F" w:rsidRPr="00920E6F">
        <w:rPr>
          <w:rFonts w:ascii="Times New Roman" w:hAnsi="Times New Roman" w:cs="Times New Roman"/>
          <w:sz w:val="24"/>
          <w:szCs w:val="24"/>
        </w:rPr>
        <w:t xml:space="preserve"> </w:t>
      </w:r>
      <w:r w:rsidR="00920E6F">
        <w:rPr>
          <w:rFonts w:ascii="Times New Roman" w:hAnsi="Times New Roman" w:cs="Times New Roman"/>
          <w:sz w:val="24"/>
          <w:szCs w:val="24"/>
        </w:rPr>
        <w:t xml:space="preserve">Исследователь показывает различные варианты развития событий в случае возникновения ситуации, когда элита раскалывается на сторонников твёрдой линии и реформаторов. В построенной им матрице различные варианты объединения каждой из этих группировок с умеренными либо радикальными силами в </w:t>
      </w:r>
      <w:proofErr w:type="gramStart"/>
      <w:r w:rsidR="00920E6F">
        <w:rPr>
          <w:rFonts w:ascii="Times New Roman" w:hAnsi="Times New Roman" w:cs="Times New Roman"/>
          <w:sz w:val="24"/>
          <w:szCs w:val="24"/>
        </w:rPr>
        <w:t>оппозиционном режиму движении</w:t>
      </w:r>
      <w:proofErr w:type="gramEnd"/>
      <w:r w:rsidR="00920E6F">
        <w:rPr>
          <w:rFonts w:ascii="Times New Roman" w:hAnsi="Times New Roman" w:cs="Times New Roman"/>
          <w:sz w:val="24"/>
          <w:szCs w:val="24"/>
        </w:rPr>
        <w:t xml:space="preserve"> приводят либо к установлению демократии, либо к либерализации диктатуры, либо к репрессиям или даже восстанию. Он также выделил три очень важных дихотомии, которые сопровождают отношения между властью и оппозицией, и касающиеся демократических процедур, а именно «содержание или процедура», «договор или соперничество» и «мажоритарная система против конституционализма». </w:t>
      </w:r>
      <w:r w:rsidR="003A0307">
        <w:rPr>
          <w:rFonts w:ascii="Times New Roman" w:hAnsi="Times New Roman" w:cs="Times New Roman"/>
          <w:sz w:val="24"/>
          <w:szCs w:val="24"/>
        </w:rPr>
        <w:t>Делая для себя выбор в процессе определения будущих контуров меняющейся политической системы, элиты и контрэлиты могут направить государство по различным путям.</w:t>
      </w:r>
      <w:bookmarkStart w:id="0" w:name="_GoBack"/>
      <w:bookmarkEnd w:id="0"/>
    </w:p>
    <w:p w:rsidR="003A0307" w:rsidRDefault="003A0307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Другая</w:t>
      </w:r>
      <w:r w:rsidR="00DB12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важная для понимания сути происходящих в России процессов работа</w:t>
      </w:r>
      <w:r w:rsidR="00DB12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статья Джека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Голдстоуна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 теории революции четвёртого поколения»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 Основываясь на трудах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Т.Скотчпол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С.Хантингтона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многих других исследователей, он переопределяет революцию как </w:t>
      </w:r>
      <w:r w:rsidRPr="003A0307">
        <w:rPr>
          <w:rFonts w:ascii="Times New Roman" w:eastAsia="NewBaskervilleITC" w:hAnsi="Times New Roman" w:cs="Times New Roman"/>
          <w:sz w:val="24"/>
          <w:szCs w:val="24"/>
        </w:rPr>
        <w:t xml:space="preserve">попытку «преобразовать политические институты и дать </w:t>
      </w:r>
      <w:r w:rsidRPr="003A0307">
        <w:rPr>
          <w:rFonts w:ascii="Times New Roman" w:eastAsia="NewBaskervilleITC" w:hAnsi="Times New Roman" w:cs="Times New Roman"/>
          <w:sz w:val="24"/>
          <w:szCs w:val="24"/>
        </w:rPr>
        <w:lastRenderedPageBreak/>
        <w:t>новое</w:t>
      </w:r>
      <w:r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Pr="003A0307">
        <w:rPr>
          <w:rFonts w:ascii="Times New Roman" w:eastAsia="NewBaskervilleITC" w:hAnsi="Times New Roman" w:cs="Times New Roman"/>
          <w:sz w:val="24"/>
          <w:szCs w:val="24"/>
        </w:rPr>
        <w:t>обоснование политической</w:t>
      </w:r>
      <w:r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Pr="003A0307">
        <w:rPr>
          <w:rFonts w:ascii="Times New Roman" w:eastAsia="NewBaskervilleITC" w:hAnsi="Times New Roman" w:cs="Times New Roman"/>
          <w:sz w:val="24"/>
          <w:szCs w:val="24"/>
        </w:rPr>
        <w:t xml:space="preserve">власти в обществе, </w:t>
      </w:r>
      <w:r w:rsidR="009C77AF">
        <w:rPr>
          <w:rFonts w:ascii="Times New Roman" w:eastAsia="NewBaskervilleITC" w:hAnsi="Times New Roman" w:cs="Times New Roman"/>
          <w:sz w:val="24"/>
          <w:szCs w:val="24"/>
        </w:rPr>
        <w:t>сопровождаемую</w:t>
      </w:r>
      <w:r w:rsidRPr="003A0307">
        <w:rPr>
          <w:rFonts w:ascii="Times New Roman" w:eastAsia="NewBaskervilleITC" w:hAnsi="Times New Roman" w:cs="Times New Roman"/>
          <w:sz w:val="24"/>
          <w:szCs w:val="24"/>
        </w:rPr>
        <w:t xml:space="preserve"> формальной или неформальной</w:t>
      </w:r>
      <w:r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Pr="003A0307">
        <w:rPr>
          <w:rFonts w:ascii="Times New Roman" w:eastAsia="NewBaskervilleITC" w:hAnsi="Times New Roman" w:cs="Times New Roman"/>
          <w:sz w:val="24"/>
          <w:szCs w:val="24"/>
        </w:rPr>
        <w:t xml:space="preserve">мобилизацией масс и такими </w:t>
      </w:r>
      <w:proofErr w:type="spellStart"/>
      <w:r w:rsidRPr="003A0307">
        <w:rPr>
          <w:rFonts w:ascii="Times New Roman" w:eastAsia="NewBaskervilleITC" w:hAnsi="Times New Roman" w:cs="Times New Roman"/>
          <w:sz w:val="24"/>
          <w:szCs w:val="24"/>
        </w:rPr>
        <w:t>неинституционализированными</w:t>
      </w:r>
      <w:proofErr w:type="spellEnd"/>
      <w:r w:rsidRPr="003A0307">
        <w:rPr>
          <w:rFonts w:ascii="Times New Roman" w:eastAsia="NewBaskervilleITC" w:hAnsi="Times New Roman" w:cs="Times New Roman"/>
          <w:sz w:val="24"/>
          <w:szCs w:val="24"/>
        </w:rPr>
        <w:t xml:space="preserve"> действиями, которые подрывают существующую</w:t>
      </w:r>
      <w:proofErr w:type="gramEnd"/>
      <w:r w:rsidRPr="003A0307">
        <w:rPr>
          <w:rFonts w:ascii="Times New Roman" w:eastAsia="NewBaskervilleITC" w:hAnsi="Times New Roman" w:cs="Times New Roman"/>
          <w:sz w:val="24"/>
          <w:szCs w:val="24"/>
        </w:rPr>
        <w:t xml:space="preserve"> власть</w:t>
      </w:r>
      <w:r w:rsidRPr="003A0307">
        <w:rPr>
          <w:rFonts w:ascii="Times New Roman" w:hAnsi="Times New Roman" w:cs="Times New Roman"/>
          <w:sz w:val="24"/>
          <w:szCs w:val="24"/>
        </w:rPr>
        <w:t>»</w:t>
      </w:r>
      <w:r w:rsidR="009C77AF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925B06">
        <w:rPr>
          <w:rFonts w:ascii="Times New Roman" w:hAnsi="Times New Roman" w:cs="Times New Roman"/>
          <w:sz w:val="24"/>
          <w:szCs w:val="24"/>
        </w:rPr>
        <w:t>. Также автор оценивает роль элит, лидеров и необходимые для победы ресурсы, что будет детально рассмотрено позже.</w:t>
      </w:r>
    </w:p>
    <w:p w:rsidR="00925B06" w:rsidRDefault="00925B06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674">
        <w:rPr>
          <w:rFonts w:ascii="Times New Roman" w:hAnsi="Times New Roman" w:cs="Times New Roman"/>
          <w:sz w:val="24"/>
          <w:szCs w:val="24"/>
        </w:rPr>
        <w:t xml:space="preserve">Самюэль </w:t>
      </w:r>
      <w:proofErr w:type="spellStart"/>
      <w:r w:rsidRPr="005F2674">
        <w:rPr>
          <w:rFonts w:ascii="Times New Roman" w:hAnsi="Times New Roman" w:cs="Times New Roman"/>
          <w:sz w:val="24"/>
          <w:szCs w:val="24"/>
        </w:rPr>
        <w:t>Хантингтон</w:t>
      </w:r>
      <w:proofErr w:type="spellEnd"/>
      <w:r w:rsidRPr="005F2674">
        <w:rPr>
          <w:rFonts w:ascii="Times New Roman" w:hAnsi="Times New Roman" w:cs="Times New Roman"/>
          <w:sz w:val="24"/>
          <w:szCs w:val="24"/>
        </w:rPr>
        <w:t xml:space="preserve"> в своей знаменитой работе «Политический порядок в меня</w:t>
      </w:r>
      <w:r w:rsidR="006601B6" w:rsidRPr="005F2674">
        <w:rPr>
          <w:rFonts w:ascii="Times New Roman" w:hAnsi="Times New Roman" w:cs="Times New Roman"/>
          <w:sz w:val="24"/>
          <w:szCs w:val="24"/>
        </w:rPr>
        <w:t>ющихся обществах</w:t>
      </w:r>
      <w:r w:rsidRPr="005F2674">
        <w:rPr>
          <w:rFonts w:ascii="Times New Roman" w:hAnsi="Times New Roman" w:cs="Times New Roman"/>
          <w:sz w:val="24"/>
          <w:szCs w:val="24"/>
        </w:rPr>
        <w:t>»</w:t>
      </w:r>
      <w:r w:rsidR="006601B6" w:rsidRPr="005F2674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6601B6" w:rsidRPr="005F2674">
        <w:rPr>
          <w:rFonts w:ascii="Times New Roman" w:hAnsi="Times New Roman" w:cs="Times New Roman"/>
          <w:sz w:val="24"/>
          <w:szCs w:val="24"/>
        </w:rPr>
        <w:t xml:space="preserve"> описал многие трудности, с которыми сталкиваются</w:t>
      </w:r>
      <w:r w:rsidR="006601B6">
        <w:rPr>
          <w:rFonts w:ascii="Times New Roman" w:hAnsi="Times New Roman" w:cs="Times New Roman"/>
          <w:sz w:val="24"/>
          <w:szCs w:val="24"/>
        </w:rPr>
        <w:t xml:space="preserve"> страны, находящиеся в переходном состоянии. </w:t>
      </w:r>
      <w:proofErr w:type="gramStart"/>
      <w:r w:rsidR="006601B6">
        <w:rPr>
          <w:rFonts w:ascii="Times New Roman" w:hAnsi="Times New Roman" w:cs="Times New Roman"/>
          <w:sz w:val="24"/>
          <w:szCs w:val="24"/>
        </w:rPr>
        <w:t>В оригинальной работе, написанной в 1968 году, основной упор сд</w:t>
      </w:r>
      <w:r w:rsidR="0003721B">
        <w:rPr>
          <w:rFonts w:ascii="Times New Roman" w:hAnsi="Times New Roman" w:cs="Times New Roman"/>
          <w:sz w:val="24"/>
          <w:szCs w:val="24"/>
        </w:rPr>
        <w:t>елан на страны, освободившиеся от колониальной зависимости</w:t>
      </w:r>
      <w:r w:rsidR="006601B6">
        <w:rPr>
          <w:rFonts w:ascii="Times New Roman" w:hAnsi="Times New Roman" w:cs="Times New Roman"/>
          <w:sz w:val="24"/>
          <w:szCs w:val="24"/>
        </w:rPr>
        <w:t xml:space="preserve">, но </w:t>
      </w:r>
      <w:r w:rsidR="006601B6" w:rsidRPr="00730E20">
        <w:rPr>
          <w:rFonts w:ascii="Times New Roman" w:hAnsi="Times New Roman" w:cs="Times New Roman"/>
          <w:sz w:val="24"/>
          <w:szCs w:val="24"/>
        </w:rPr>
        <w:t xml:space="preserve">некоторые идеи вполне подходят для объяснения </w:t>
      </w:r>
      <w:r w:rsidR="00A220B2" w:rsidRPr="00730E20">
        <w:rPr>
          <w:rFonts w:ascii="Times New Roman" w:hAnsi="Times New Roman" w:cs="Times New Roman"/>
          <w:sz w:val="24"/>
          <w:szCs w:val="24"/>
        </w:rPr>
        <w:t>политических процессов в России, К</w:t>
      </w:r>
      <w:r w:rsidR="006601B6">
        <w:rPr>
          <w:rFonts w:ascii="Times New Roman" w:hAnsi="Times New Roman" w:cs="Times New Roman"/>
          <w:sz w:val="24"/>
          <w:szCs w:val="24"/>
        </w:rPr>
        <w:t xml:space="preserve"> примеру, «дилемма корол</w:t>
      </w:r>
      <w:r w:rsidR="00730E20">
        <w:rPr>
          <w:rFonts w:ascii="Times New Roman" w:hAnsi="Times New Roman" w:cs="Times New Roman"/>
          <w:sz w:val="24"/>
          <w:szCs w:val="24"/>
        </w:rPr>
        <w:t xml:space="preserve">я», когда авторитарный глава </w:t>
      </w:r>
      <w:proofErr w:type="spellStart"/>
      <w:r w:rsidR="00730E20">
        <w:rPr>
          <w:rFonts w:ascii="Times New Roman" w:hAnsi="Times New Roman" w:cs="Times New Roman"/>
          <w:sz w:val="24"/>
          <w:szCs w:val="24"/>
        </w:rPr>
        <w:t>не</w:t>
      </w:r>
      <w:r w:rsidR="006601B6">
        <w:rPr>
          <w:rFonts w:ascii="Times New Roman" w:hAnsi="Times New Roman" w:cs="Times New Roman"/>
          <w:sz w:val="24"/>
          <w:szCs w:val="24"/>
        </w:rPr>
        <w:t>модернизированного</w:t>
      </w:r>
      <w:proofErr w:type="spellEnd"/>
      <w:r w:rsidR="006601B6">
        <w:rPr>
          <w:rFonts w:ascii="Times New Roman" w:hAnsi="Times New Roman" w:cs="Times New Roman"/>
          <w:sz w:val="24"/>
          <w:szCs w:val="24"/>
        </w:rPr>
        <w:t xml:space="preserve"> государства вынужден выполнять запрос общества и стремиться к модернизации, чтобы потом быть сметённым и зачастую даже убитым</w:t>
      </w:r>
      <w:r w:rsidR="0003721B">
        <w:rPr>
          <w:rFonts w:ascii="Times New Roman" w:hAnsi="Times New Roman" w:cs="Times New Roman"/>
          <w:sz w:val="24"/>
          <w:szCs w:val="24"/>
        </w:rPr>
        <w:t xml:space="preserve"> средним классом,</w:t>
      </w:r>
      <w:r w:rsidR="006601B6">
        <w:rPr>
          <w:rFonts w:ascii="Times New Roman" w:hAnsi="Times New Roman" w:cs="Times New Roman"/>
          <w:sz w:val="24"/>
          <w:szCs w:val="24"/>
        </w:rPr>
        <w:t xml:space="preserve"> зародившимся в процесс</w:t>
      </w:r>
      <w:r w:rsidR="0003721B">
        <w:rPr>
          <w:rFonts w:ascii="Times New Roman" w:hAnsi="Times New Roman" w:cs="Times New Roman"/>
          <w:sz w:val="24"/>
          <w:szCs w:val="24"/>
        </w:rPr>
        <w:t xml:space="preserve">е начатой им </w:t>
      </w:r>
      <w:r w:rsidR="0003721B" w:rsidRPr="00730E20">
        <w:rPr>
          <w:rFonts w:ascii="Times New Roman" w:hAnsi="Times New Roman" w:cs="Times New Roman"/>
          <w:sz w:val="24"/>
          <w:szCs w:val="24"/>
        </w:rPr>
        <w:t>модернизации.</w:t>
      </w:r>
      <w:proofErr w:type="gramEnd"/>
    </w:p>
    <w:p w:rsidR="0003721B" w:rsidRDefault="0003721B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E20">
        <w:rPr>
          <w:rFonts w:ascii="Times New Roman" w:hAnsi="Times New Roman" w:cs="Times New Roman"/>
          <w:sz w:val="24"/>
          <w:szCs w:val="24"/>
        </w:rPr>
        <w:t>Также в исследовании будут использоваться материалы, собранные лично мною и</w:t>
      </w:r>
      <w:r>
        <w:rPr>
          <w:rFonts w:ascii="Times New Roman" w:hAnsi="Times New Roman" w:cs="Times New Roman"/>
          <w:sz w:val="24"/>
          <w:szCs w:val="24"/>
        </w:rPr>
        <w:t xml:space="preserve"> моими товарищами под руководством профессора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Крыштановской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процессе одного из массовых митингов, а и</w:t>
      </w:r>
      <w:r w:rsidR="00730E20">
        <w:rPr>
          <w:rFonts w:ascii="Times New Roman" w:hAnsi="Times New Roman" w:cs="Times New Roman"/>
          <w:sz w:val="24"/>
          <w:szCs w:val="24"/>
        </w:rPr>
        <w:t xml:space="preserve">менно «Марша Миллионов» 12 июня 2012 года. </w:t>
      </w:r>
      <w:r>
        <w:rPr>
          <w:rFonts w:ascii="Times New Roman" w:hAnsi="Times New Roman" w:cs="Times New Roman"/>
          <w:sz w:val="24"/>
          <w:szCs w:val="24"/>
        </w:rPr>
        <w:t xml:space="preserve"> Они представляют собой небольшое социологическое исследование с выборкой в 39</w:t>
      </w:r>
      <w:r w:rsidR="00730E20">
        <w:rPr>
          <w:rFonts w:ascii="Times New Roman" w:hAnsi="Times New Roman" w:cs="Times New Roman"/>
          <w:sz w:val="24"/>
          <w:szCs w:val="24"/>
        </w:rPr>
        <w:t xml:space="preserve">7 человек, в ходе которого участникам митинга </w:t>
      </w:r>
      <w:r>
        <w:rPr>
          <w:rFonts w:ascii="Times New Roman" w:hAnsi="Times New Roman" w:cs="Times New Roman"/>
          <w:sz w:val="24"/>
          <w:szCs w:val="24"/>
        </w:rPr>
        <w:t xml:space="preserve"> необходимо было ответить на ряд вопросов, затрагивающий их мотивацию и социальные характеристики. Он не претендует на репрезентативность, но всё же способен подкрепить данную работу не ангажированными эмпирическими данными. Конечно, в процессе исследования будут присутствовать ссылки на куда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ре</w:t>
      </w:r>
      <w:r w:rsidR="00392AED">
        <w:rPr>
          <w:rFonts w:ascii="Times New Roman" w:hAnsi="Times New Roman" w:cs="Times New Roman"/>
          <w:sz w:val="24"/>
          <w:szCs w:val="24"/>
        </w:rPr>
        <w:t>презентативный</w:t>
      </w:r>
      <w:proofErr w:type="gramEnd"/>
      <w:r w:rsidR="00392AED">
        <w:rPr>
          <w:rFonts w:ascii="Times New Roman" w:hAnsi="Times New Roman" w:cs="Times New Roman"/>
          <w:sz w:val="24"/>
          <w:szCs w:val="24"/>
        </w:rPr>
        <w:t xml:space="preserve"> материал Левада Центра и </w:t>
      </w:r>
      <w:proofErr w:type="spellStart"/>
      <w:r w:rsidR="00392AED">
        <w:rPr>
          <w:rFonts w:ascii="Times New Roman" w:hAnsi="Times New Roman" w:cs="Times New Roman"/>
          <w:sz w:val="24"/>
          <w:szCs w:val="24"/>
        </w:rPr>
        <w:t>ФОМа</w:t>
      </w:r>
      <w:proofErr w:type="spellEnd"/>
      <w:r w:rsidR="00392AED">
        <w:rPr>
          <w:rFonts w:ascii="Times New Roman" w:hAnsi="Times New Roman" w:cs="Times New Roman"/>
          <w:sz w:val="24"/>
          <w:szCs w:val="24"/>
        </w:rPr>
        <w:t>.</w:t>
      </w:r>
    </w:p>
    <w:p w:rsidR="008E2129" w:rsidRPr="008E2129" w:rsidRDefault="008E2129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исследовании я постараюсь доказать следующую гипотезу: </w:t>
      </w:r>
      <w:r w:rsidRPr="008E2129">
        <w:rPr>
          <w:rFonts w:ascii="Times New Roman" w:hAnsi="Times New Roman" w:cs="Times New Roman"/>
          <w:b/>
          <w:sz w:val="24"/>
          <w:szCs w:val="24"/>
        </w:rPr>
        <w:t xml:space="preserve">протесты стали результатом политики тестовой либерализации, проводившейся в 2008-2011 годах с целью выяснения потенциала партии ЕР и политсистемы в целом в более демократизированном обществе. </w:t>
      </w:r>
      <w:r w:rsidR="00656ED1">
        <w:rPr>
          <w:rFonts w:ascii="Times New Roman" w:hAnsi="Times New Roman" w:cs="Times New Roman"/>
          <w:b/>
          <w:sz w:val="24"/>
          <w:szCs w:val="24"/>
        </w:rPr>
        <w:t>Эксперимент привёл к массовым протестам, которые, тем не менее, были удержаны в безопасных для власти рамках</w:t>
      </w:r>
      <w:r w:rsidR="00BB6149" w:rsidRPr="00BB6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149">
        <w:rPr>
          <w:rFonts w:ascii="Times New Roman" w:hAnsi="Times New Roman" w:cs="Times New Roman"/>
          <w:b/>
          <w:sz w:val="24"/>
          <w:szCs w:val="24"/>
        </w:rPr>
        <w:t>путем применения грамотных антикризисных мер</w:t>
      </w:r>
      <w:r w:rsidR="00656ED1">
        <w:rPr>
          <w:rFonts w:ascii="Times New Roman" w:hAnsi="Times New Roman" w:cs="Times New Roman"/>
          <w:b/>
          <w:sz w:val="24"/>
          <w:szCs w:val="24"/>
        </w:rPr>
        <w:t>.</w:t>
      </w:r>
    </w:p>
    <w:p w:rsidR="0003721B" w:rsidRPr="008E2129" w:rsidRDefault="0003721B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</w:p>
    <w:p w:rsidR="008E2129" w:rsidRPr="007D643E" w:rsidRDefault="005B76B6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b/>
          <w:sz w:val="24"/>
          <w:szCs w:val="24"/>
        </w:rPr>
      </w:pPr>
      <w:r>
        <w:rPr>
          <w:rFonts w:ascii="Times New Roman" w:eastAsia="NewBaskervilleITC" w:hAnsi="Times New Roman" w:cs="Times New Roman"/>
          <w:b/>
          <w:sz w:val="24"/>
          <w:szCs w:val="24"/>
        </w:rPr>
        <w:t>Эксперимент по либерализации</w:t>
      </w:r>
    </w:p>
    <w:p w:rsidR="008E2129" w:rsidRDefault="008E2129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>
        <w:rPr>
          <w:rFonts w:ascii="Times New Roman" w:eastAsia="NewBaskervilleITC" w:hAnsi="Times New Roman" w:cs="Times New Roman"/>
          <w:sz w:val="24"/>
          <w:szCs w:val="24"/>
        </w:rPr>
        <w:t xml:space="preserve">Приведённая выше гипотеза идёт вразрез и с оппозиционной, и с официальной точкой зрения на происходящие события. </w:t>
      </w:r>
      <w:proofErr w:type="gramStart"/>
      <w:r>
        <w:rPr>
          <w:rFonts w:ascii="Times New Roman" w:eastAsia="NewBaskervilleITC" w:hAnsi="Times New Roman" w:cs="Times New Roman"/>
          <w:sz w:val="24"/>
          <w:szCs w:val="24"/>
        </w:rPr>
        <w:t>Действительно, может показаться, что она подразумевает «искусственность» протеста, его несамостоятельность, и</w:t>
      </w:r>
      <w:r w:rsidR="00730E20">
        <w:rPr>
          <w:rFonts w:ascii="Times New Roman" w:eastAsia="NewBaskervilleITC" w:hAnsi="Times New Roman" w:cs="Times New Roman"/>
          <w:sz w:val="24"/>
          <w:szCs w:val="24"/>
        </w:rPr>
        <w:t>,</w:t>
      </w:r>
      <w:r>
        <w:rPr>
          <w:rFonts w:ascii="Times New Roman" w:eastAsia="NewBaskervilleITC" w:hAnsi="Times New Roman" w:cs="Times New Roman"/>
          <w:sz w:val="24"/>
          <w:szCs w:val="24"/>
        </w:rPr>
        <w:t xml:space="preserve"> в каком-то смысле</w:t>
      </w:r>
      <w:r w:rsidR="00730E20">
        <w:rPr>
          <w:rFonts w:ascii="Times New Roman" w:eastAsia="NewBaskervilleITC" w:hAnsi="Times New Roman" w:cs="Times New Roman"/>
          <w:sz w:val="24"/>
          <w:szCs w:val="24"/>
        </w:rPr>
        <w:t>,</w:t>
      </w:r>
      <w:r>
        <w:rPr>
          <w:rFonts w:ascii="Times New Roman" w:eastAsia="NewBaskervilleITC" w:hAnsi="Times New Roman" w:cs="Times New Roman"/>
          <w:sz w:val="24"/>
          <w:szCs w:val="24"/>
        </w:rPr>
        <w:t xml:space="preserve"> зависимость от Кремля.</w:t>
      </w:r>
      <w:proofErr w:type="gramEnd"/>
      <w:r>
        <w:rPr>
          <w:rFonts w:ascii="Times New Roman" w:eastAsia="NewBaskervilleITC" w:hAnsi="Times New Roman" w:cs="Times New Roman"/>
          <w:sz w:val="24"/>
          <w:szCs w:val="24"/>
        </w:rPr>
        <w:t xml:space="preserve"> Данное предположение неверно, я не утверждаю, что рассерженные горожане являются послушным орудием в руках властей, но я абсолютно убеждён, что протест в том виде, в котором он существует сейчас, является продуктом внутриэлитных противоречий и сознательной политики правящей верхушки. </w:t>
      </w:r>
      <w:r w:rsidR="00F51606">
        <w:rPr>
          <w:rFonts w:ascii="Times New Roman" w:eastAsia="NewBaskervilleITC" w:hAnsi="Times New Roman" w:cs="Times New Roman"/>
          <w:sz w:val="24"/>
          <w:szCs w:val="24"/>
        </w:rPr>
        <w:t>Многие индикаторы указывают на то, что неожиданностью стал размах событий, но никак не их появление в принципе.</w:t>
      </w:r>
      <w:r w:rsidR="00AE24C9">
        <w:rPr>
          <w:rFonts w:ascii="Times New Roman" w:eastAsia="NewBaskervilleITC" w:hAnsi="Times New Roman" w:cs="Times New Roman"/>
          <w:sz w:val="24"/>
          <w:szCs w:val="24"/>
        </w:rPr>
        <w:t xml:space="preserve"> Ниже я постараюсь это доказать.</w:t>
      </w:r>
    </w:p>
    <w:p w:rsidR="007804FB" w:rsidRDefault="00730E20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>
        <w:rPr>
          <w:rFonts w:ascii="Times New Roman" w:eastAsia="NewBaskervilleITC" w:hAnsi="Times New Roman" w:cs="Times New Roman"/>
          <w:sz w:val="24"/>
          <w:szCs w:val="24"/>
        </w:rPr>
        <w:t>Итак, для начала</w:t>
      </w:r>
      <w:r w:rsidR="00757F4C">
        <w:rPr>
          <w:rFonts w:ascii="Times New Roman" w:eastAsia="NewBaskervilleITC" w:hAnsi="Times New Roman" w:cs="Times New Roman"/>
          <w:sz w:val="24"/>
          <w:szCs w:val="24"/>
        </w:rPr>
        <w:t xml:space="preserve"> следует обратиться к раннему периоду президентства Дмитрия Медведева. Несмотря на очевидно преемнический характер передачи власти, либеральная общественность в России до самого конца хранила надежду на то, что его период пребывания у власти станет эпохой реформ. В качестве аргументов приводились его молодость, юридическое образование, отсутствие опыта работы в спецслужбах. Правление началось в высшей степени удачно: несмотря на небольшие тактические просчёты, </w:t>
      </w:r>
      <w:r w:rsidR="003218FA">
        <w:rPr>
          <w:rFonts w:ascii="Times New Roman" w:eastAsia="NewBaskervilleITC" w:hAnsi="Times New Roman" w:cs="Times New Roman"/>
          <w:sz w:val="24"/>
          <w:szCs w:val="24"/>
        </w:rPr>
        <w:t>успехом</w:t>
      </w:r>
      <w:r w:rsidR="00757F4C">
        <w:rPr>
          <w:rFonts w:ascii="Times New Roman" w:eastAsia="NewBaskervilleITC" w:hAnsi="Times New Roman" w:cs="Times New Roman"/>
          <w:sz w:val="24"/>
          <w:szCs w:val="24"/>
        </w:rPr>
        <w:t xml:space="preserve"> завершилась операция по принуждению Грузии к миру в августе 2008 года, вызвавшая прилив патриотических чувств россиян и временно повысившая доверие к лидеру. </w:t>
      </w:r>
      <w:r w:rsidR="00552051">
        <w:rPr>
          <w:rFonts w:ascii="Times New Roman" w:eastAsia="NewBaskervilleITC" w:hAnsi="Times New Roman" w:cs="Times New Roman"/>
          <w:sz w:val="24"/>
          <w:szCs w:val="24"/>
        </w:rPr>
        <w:t xml:space="preserve">Параллельно с этим был открыт дискурс модернизации, который поначалу вызвал достаточно позитивные эмоции у большей части населения и даже традиционно протестных </w:t>
      </w:r>
      <w:r w:rsidR="00552051">
        <w:rPr>
          <w:rFonts w:ascii="Times New Roman" w:eastAsia="NewBaskervilleITC" w:hAnsi="Times New Roman" w:cs="Times New Roman"/>
          <w:sz w:val="24"/>
          <w:szCs w:val="24"/>
        </w:rPr>
        <w:lastRenderedPageBreak/>
        <w:t xml:space="preserve">групп. </w:t>
      </w:r>
      <w:proofErr w:type="gramStart"/>
      <w:r w:rsidR="00552051">
        <w:rPr>
          <w:rFonts w:ascii="Times New Roman" w:eastAsia="NewBaskervilleITC" w:hAnsi="Times New Roman" w:cs="Times New Roman"/>
          <w:sz w:val="24"/>
          <w:szCs w:val="24"/>
        </w:rPr>
        <w:t>Символом некоего раскрепощения СМИ</w:t>
      </w:r>
      <w:r w:rsidR="00B34D0C">
        <w:rPr>
          <w:rFonts w:ascii="Times New Roman" w:eastAsia="NewBaskervilleITC" w:hAnsi="Times New Roman" w:cs="Times New Roman"/>
          <w:sz w:val="24"/>
          <w:szCs w:val="24"/>
        </w:rPr>
        <w:t xml:space="preserve"> и смягчения </w:t>
      </w:r>
      <w:proofErr w:type="spellStart"/>
      <w:r w:rsidR="00B34D0C">
        <w:rPr>
          <w:rFonts w:ascii="Times New Roman" w:eastAsia="NewBaskervilleITC" w:hAnsi="Times New Roman" w:cs="Times New Roman"/>
          <w:sz w:val="24"/>
          <w:szCs w:val="24"/>
        </w:rPr>
        <w:t>самоцензуры</w:t>
      </w:r>
      <w:proofErr w:type="spellEnd"/>
      <w:r w:rsidR="00B34D0C">
        <w:rPr>
          <w:rFonts w:ascii="Times New Roman" w:eastAsia="NewBaskervilleITC" w:hAnsi="Times New Roman" w:cs="Times New Roman"/>
          <w:sz w:val="24"/>
          <w:szCs w:val="24"/>
        </w:rPr>
        <w:t xml:space="preserve"> стал уход с НТВ в мае 2008 г. крупнейшего кремлёвского политтехнолога Глеба Павловского</w:t>
      </w:r>
      <w:r w:rsidR="00B34D0C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5"/>
      </w:r>
      <w:r w:rsidR="00B34D0C">
        <w:rPr>
          <w:rFonts w:ascii="Times New Roman" w:eastAsia="NewBaskervilleITC" w:hAnsi="Times New Roman" w:cs="Times New Roman"/>
          <w:sz w:val="24"/>
          <w:szCs w:val="24"/>
        </w:rPr>
        <w:t xml:space="preserve">, а также выход политических ток-шоу Максима Кононенко, Сергея Минаева и Антона Хрекова, в которых поднимались давно обсуждавшиеся в интернете, но </w:t>
      </w:r>
      <w:r w:rsidR="000C3EED">
        <w:rPr>
          <w:rFonts w:ascii="Times New Roman" w:eastAsia="NewBaskervilleITC" w:hAnsi="Times New Roman" w:cs="Times New Roman"/>
          <w:sz w:val="24"/>
          <w:szCs w:val="24"/>
        </w:rPr>
        <w:t xml:space="preserve">с 2002 года </w:t>
      </w:r>
      <w:r w:rsidR="00B34D0C">
        <w:rPr>
          <w:rFonts w:ascii="Times New Roman" w:eastAsia="NewBaskervilleITC" w:hAnsi="Times New Roman" w:cs="Times New Roman"/>
          <w:sz w:val="24"/>
          <w:szCs w:val="24"/>
        </w:rPr>
        <w:t xml:space="preserve">не попадавшие на федеральные каналы темы (кооператив «Озеро», </w:t>
      </w:r>
      <w:r w:rsidR="000C3EED">
        <w:rPr>
          <w:rFonts w:ascii="Times New Roman" w:eastAsia="NewBaskervilleITC" w:hAnsi="Times New Roman" w:cs="Times New Roman"/>
          <w:sz w:val="24"/>
          <w:szCs w:val="24"/>
        </w:rPr>
        <w:t>«капиталы и дачи Путина», политический авторитаризм, повальная</w:t>
      </w:r>
      <w:r w:rsidR="00966B2D">
        <w:rPr>
          <w:rFonts w:ascii="Times New Roman" w:eastAsia="NewBaskervilleITC" w:hAnsi="Times New Roman" w:cs="Times New Roman"/>
          <w:sz w:val="24"/>
          <w:szCs w:val="24"/>
        </w:rPr>
        <w:t>,</w:t>
      </w:r>
      <w:r w:rsidR="000C3EED">
        <w:rPr>
          <w:rFonts w:ascii="Times New Roman" w:eastAsia="NewBaskervilleITC" w:hAnsi="Times New Roman" w:cs="Times New Roman"/>
          <w:sz w:val="24"/>
          <w:szCs w:val="24"/>
        </w:rPr>
        <w:t xml:space="preserve"> массовая коррупция</w:t>
      </w:r>
      <w:proofErr w:type="gramEnd"/>
      <w:r w:rsidR="000C3EED">
        <w:rPr>
          <w:rFonts w:ascii="Times New Roman" w:eastAsia="NewBaskervilleITC" w:hAnsi="Times New Roman" w:cs="Times New Roman"/>
          <w:sz w:val="24"/>
          <w:szCs w:val="24"/>
        </w:rPr>
        <w:t xml:space="preserve"> среди высшего чиновничьего слоя, связь Путина с кланом Ельцина</w:t>
      </w:r>
      <w:r w:rsidR="00B34D0C">
        <w:rPr>
          <w:rFonts w:ascii="Times New Roman" w:eastAsia="NewBaskervilleITC" w:hAnsi="Times New Roman" w:cs="Times New Roman"/>
          <w:sz w:val="24"/>
          <w:szCs w:val="24"/>
        </w:rPr>
        <w:t>)</w:t>
      </w:r>
      <w:r w:rsidR="000C3EED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6"/>
      </w:r>
      <w:r w:rsidR="000C3EED">
        <w:rPr>
          <w:rFonts w:ascii="Times New Roman" w:eastAsia="NewBaskervilleITC" w:hAnsi="Times New Roman" w:cs="Times New Roman"/>
          <w:sz w:val="24"/>
          <w:szCs w:val="24"/>
        </w:rPr>
        <w:t>. Интересно, что при этом НТВ не перестал выполнять функцию «главного агитатора и пропагандиста» власти, подготовив почву для конфликта с Белоруссией и смещения Лужкова циклами фильмов «Крёстный Батька», «Дело в Кепке» и «Дорогая Елена Николаевна». Линейки «заказных» передач подобного рода стали сосуществовать с качественным авторским материалом.</w:t>
      </w:r>
      <w:r w:rsidR="00803B54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</w:p>
    <w:p w:rsidR="000C3EED" w:rsidRDefault="00803B54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>
        <w:rPr>
          <w:rFonts w:ascii="Times New Roman" w:eastAsia="NewBaskervilleITC" w:hAnsi="Times New Roman" w:cs="Times New Roman"/>
          <w:sz w:val="24"/>
          <w:szCs w:val="24"/>
        </w:rPr>
        <w:t xml:space="preserve">В целом климат в стране стал чуть более динамичным, различные проекты власти (к примеру, </w:t>
      </w:r>
      <w:proofErr w:type="spellStart"/>
      <w:r>
        <w:rPr>
          <w:rFonts w:ascii="Times New Roman" w:eastAsia="NewBaskervilleITC" w:hAnsi="Times New Roman" w:cs="Times New Roman"/>
          <w:sz w:val="24"/>
          <w:szCs w:val="24"/>
        </w:rPr>
        <w:t>Сколково</w:t>
      </w:r>
      <w:proofErr w:type="spellEnd"/>
      <w:r>
        <w:rPr>
          <w:rFonts w:ascii="Times New Roman" w:eastAsia="NewBaskervilleITC" w:hAnsi="Times New Roman" w:cs="Times New Roman"/>
          <w:sz w:val="24"/>
          <w:szCs w:val="24"/>
        </w:rPr>
        <w:t xml:space="preserve">) хотя и вызывали смех и недоверие, но всё же временами рождали надежду на обновление. Власти пошли на эксперимент с «либеральным» президентом для того, чтобы </w:t>
      </w:r>
      <w:r w:rsidR="008D6DCE">
        <w:rPr>
          <w:rFonts w:ascii="Times New Roman" w:eastAsia="NewBaskervilleITC" w:hAnsi="Times New Roman" w:cs="Times New Roman"/>
          <w:sz w:val="24"/>
          <w:szCs w:val="24"/>
        </w:rPr>
        <w:t>оценить, не приведёт ли такой вариант к более удачному развитию государства. При этом, конечно, базовым условием эксперимента было сохранение конфигурации правящей элиты и отсутствие угроз лично для первых лиц, то есть Владимира Путина и его петербургского окружения. В условиях стабильной экономической ситуации (в 2007 году рост ВВП составил 8,1%, в 2008 – 5,6%</w:t>
      </w:r>
      <w:r w:rsidR="008D6DCE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7"/>
      </w:r>
      <w:r w:rsidR="008D6DCE">
        <w:rPr>
          <w:rFonts w:ascii="Times New Roman" w:eastAsia="NewBaskervilleITC" w:hAnsi="Times New Roman" w:cs="Times New Roman"/>
          <w:sz w:val="24"/>
          <w:szCs w:val="24"/>
        </w:rPr>
        <w:t>) данный план был безопасен</w:t>
      </w:r>
      <w:r w:rsidR="007804FB">
        <w:rPr>
          <w:rFonts w:ascii="Times New Roman" w:eastAsia="NewBaskervilleITC" w:hAnsi="Times New Roman" w:cs="Times New Roman"/>
          <w:sz w:val="24"/>
          <w:szCs w:val="24"/>
        </w:rPr>
        <w:t xml:space="preserve">. Для лучшего понимания </w:t>
      </w:r>
      <w:r w:rsidR="00FE6185">
        <w:rPr>
          <w:rFonts w:ascii="Times New Roman" w:eastAsia="NewBaskervilleITC" w:hAnsi="Times New Roman" w:cs="Times New Roman"/>
          <w:sz w:val="24"/>
          <w:szCs w:val="24"/>
        </w:rPr>
        <w:t>этог</w:t>
      </w:r>
      <w:r w:rsidR="007804FB">
        <w:rPr>
          <w:rFonts w:ascii="Times New Roman" w:eastAsia="NewBaskervilleITC" w:hAnsi="Times New Roman" w:cs="Times New Roman"/>
          <w:sz w:val="24"/>
          <w:szCs w:val="24"/>
        </w:rPr>
        <w:t xml:space="preserve">о феномена стоит обратиться к упоминавшейся выше работе </w:t>
      </w:r>
      <w:proofErr w:type="spellStart"/>
      <w:r w:rsidR="007804FB">
        <w:rPr>
          <w:rFonts w:ascii="Times New Roman" w:eastAsia="NewBaskervilleITC" w:hAnsi="Times New Roman" w:cs="Times New Roman"/>
          <w:sz w:val="24"/>
          <w:szCs w:val="24"/>
        </w:rPr>
        <w:t>Голдстоуна</w:t>
      </w:r>
      <w:proofErr w:type="spellEnd"/>
      <w:r w:rsidR="007804FB">
        <w:rPr>
          <w:rFonts w:ascii="Times New Roman" w:eastAsia="NewBaskervilleITC" w:hAnsi="Times New Roman" w:cs="Times New Roman"/>
          <w:sz w:val="24"/>
          <w:szCs w:val="24"/>
        </w:rPr>
        <w:t xml:space="preserve">, в которой он отмечает, что здоровые в фискальном и военном отношении государства фактически неуязвимы для революции снизу. </w:t>
      </w:r>
      <w:proofErr w:type="gramStart"/>
      <w:r w:rsidR="007804FB">
        <w:rPr>
          <w:rFonts w:ascii="Times New Roman" w:eastAsia="NewBaskervilleITC" w:hAnsi="Times New Roman" w:cs="Times New Roman"/>
          <w:sz w:val="24"/>
          <w:szCs w:val="24"/>
        </w:rPr>
        <w:t>Вопреки распространённому мнению, исследования последних двадцати лет показывают</w:t>
      </w:r>
      <w:r w:rsidR="00966B2D">
        <w:rPr>
          <w:rFonts w:ascii="Times New Roman" w:eastAsia="NewBaskervilleITC" w:hAnsi="Times New Roman" w:cs="Times New Roman"/>
          <w:sz w:val="24"/>
          <w:szCs w:val="24"/>
        </w:rPr>
        <w:t xml:space="preserve">: </w:t>
      </w:r>
      <w:r w:rsidR="007804FB">
        <w:rPr>
          <w:rFonts w:ascii="Times New Roman" w:eastAsia="NewBaskervilleITC" w:hAnsi="Times New Roman" w:cs="Times New Roman"/>
          <w:sz w:val="24"/>
          <w:szCs w:val="24"/>
        </w:rPr>
        <w:t xml:space="preserve"> если элита страны не имеет внутри себя противоречий и расколов, даже серьёзное ухудшение экономической ситуации ведёт лишь к общественному пессимизму, апатии и социально</w:t>
      </w:r>
      <w:r w:rsidR="00966B2D">
        <w:rPr>
          <w:rFonts w:ascii="Times New Roman" w:eastAsia="NewBaskervilleITC" w:hAnsi="Times New Roman" w:cs="Times New Roman"/>
          <w:sz w:val="24"/>
          <w:szCs w:val="24"/>
        </w:rPr>
        <w:t>й</w:t>
      </w:r>
      <w:r w:rsidR="007804FB">
        <w:rPr>
          <w:rFonts w:ascii="Times New Roman" w:eastAsia="NewBaskervilleITC" w:hAnsi="Times New Roman" w:cs="Times New Roman"/>
          <w:sz w:val="24"/>
          <w:szCs w:val="24"/>
        </w:rPr>
        <w:t xml:space="preserve"> депрессии, но отнюдь не к революционным потрясениям</w:t>
      </w:r>
      <w:r w:rsidR="007804FB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8"/>
      </w:r>
      <w:r w:rsidR="007804FB">
        <w:rPr>
          <w:rFonts w:ascii="Times New Roman" w:eastAsia="NewBaskervilleITC" w:hAnsi="Times New Roman" w:cs="Times New Roman"/>
          <w:sz w:val="24"/>
          <w:szCs w:val="24"/>
        </w:rPr>
        <w:t xml:space="preserve">. </w:t>
      </w:r>
      <w:r w:rsidR="0089506E">
        <w:rPr>
          <w:rFonts w:ascii="Times New Roman" w:eastAsia="NewBaskervilleITC" w:hAnsi="Times New Roman" w:cs="Times New Roman"/>
          <w:sz w:val="24"/>
          <w:szCs w:val="24"/>
        </w:rPr>
        <w:t>Легитимность российского лидера уже 12 лет базируется не на процедуре демократического избрания, а на возможности обеспечения им экономического роста.</w:t>
      </w:r>
      <w:proofErr w:type="gramEnd"/>
      <w:r w:rsidR="0089506E">
        <w:rPr>
          <w:rFonts w:ascii="Times New Roman" w:eastAsia="NewBaskervilleITC" w:hAnsi="Times New Roman" w:cs="Times New Roman"/>
          <w:sz w:val="24"/>
          <w:szCs w:val="24"/>
        </w:rPr>
        <w:t xml:space="preserve"> Такая модель является одной из частей «пекинского консенсуса», который лидеры Китая используют на протяжении </w:t>
      </w:r>
      <w:r w:rsidR="00FE036B">
        <w:rPr>
          <w:rFonts w:ascii="Times New Roman" w:eastAsia="NewBaskervilleITC" w:hAnsi="Times New Roman" w:cs="Times New Roman"/>
          <w:sz w:val="24"/>
          <w:szCs w:val="24"/>
        </w:rPr>
        <w:t>уже почти 35 лет для управления своей страной</w:t>
      </w:r>
      <w:r w:rsidR="00FE036B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9"/>
      </w:r>
      <w:r w:rsidR="00FE036B">
        <w:rPr>
          <w:rFonts w:ascii="Times New Roman" w:eastAsia="NewBaskervilleITC" w:hAnsi="Times New Roman" w:cs="Times New Roman"/>
          <w:sz w:val="24"/>
          <w:szCs w:val="24"/>
        </w:rPr>
        <w:t>, но сформировалась она у нас независимо от юго-восточного соседа и обладает рядом уникальных черт. К примеру, не меньше экономического роста важны постоянно повторяемые различными политиками и рядовыми гражданами идеи о том, что Путин спас страну от развала и хаоса 1990х, а также его апелляции к советской символике и имидж борца за собирание бывшей советской зоны влияния. Эти три опоры позволяют представить Владимира Путина не как политика, имеющего положительные и отрицательные качества, а как мессию и, по словам Владислава Сурков</w:t>
      </w:r>
      <w:r w:rsidR="00FE6185">
        <w:rPr>
          <w:rFonts w:ascii="Times New Roman" w:eastAsia="NewBaskervilleITC" w:hAnsi="Times New Roman" w:cs="Times New Roman"/>
          <w:sz w:val="24"/>
          <w:szCs w:val="24"/>
        </w:rPr>
        <w:t>а</w:t>
      </w:r>
      <w:r w:rsidR="00FE6185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10"/>
      </w:r>
      <w:r w:rsidR="00FE6185">
        <w:rPr>
          <w:rFonts w:ascii="Times New Roman" w:eastAsia="NewBaskervilleITC" w:hAnsi="Times New Roman" w:cs="Times New Roman"/>
          <w:sz w:val="24"/>
          <w:szCs w:val="24"/>
        </w:rPr>
        <w:t xml:space="preserve"> и Рамзана Кадырова</w:t>
      </w:r>
      <w:r w:rsidR="00FE6185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11"/>
      </w:r>
      <w:r w:rsidR="00FE6185">
        <w:rPr>
          <w:rFonts w:ascii="Times New Roman" w:eastAsia="NewBaskervilleITC" w:hAnsi="Times New Roman" w:cs="Times New Roman"/>
          <w:sz w:val="24"/>
          <w:szCs w:val="24"/>
        </w:rPr>
        <w:t>, посланца Б</w:t>
      </w:r>
      <w:r w:rsidR="00FE036B">
        <w:rPr>
          <w:rFonts w:ascii="Times New Roman" w:eastAsia="NewBaskervilleITC" w:hAnsi="Times New Roman" w:cs="Times New Roman"/>
          <w:sz w:val="24"/>
          <w:szCs w:val="24"/>
        </w:rPr>
        <w:t xml:space="preserve">ога на земле. </w:t>
      </w:r>
      <w:r w:rsidR="00FE6185">
        <w:rPr>
          <w:rFonts w:ascii="Times New Roman" w:eastAsia="NewBaskervilleITC" w:hAnsi="Times New Roman" w:cs="Times New Roman"/>
          <w:sz w:val="24"/>
          <w:szCs w:val="24"/>
        </w:rPr>
        <w:t xml:space="preserve">Данные замечания воспринимались в народе с иронией, но очень высокий уровень общественной поддержки Путина и связанных с ним институтов и начинаний (пост президента, назначение Медведева преемником) показывал, что легитимностью Путин, несмотря на </w:t>
      </w:r>
      <w:r w:rsidR="00B561B2">
        <w:rPr>
          <w:rFonts w:ascii="Times New Roman" w:eastAsia="NewBaskervilleITC" w:hAnsi="Times New Roman" w:cs="Times New Roman"/>
          <w:sz w:val="24"/>
          <w:szCs w:val="24"/>
        </w:rPr>
        <w:t xml:space="preserve">дискуссии, возникавшие в процессе выборов 2004, 2007 и 2008 годов, обладает без сомнения. Стабильность экономики вкупе с </w:t>
      </w:r>
      <w:proofErr w:type="gramStart"/>
      <w:r w:rsidR="00B561B2">
        <w:rPr>
          <w:rFonts w:ascii="Times New Roman" w:eastAsia="NewBaskervilleITC" w:hAnsi="Times New Roman" w:cs="Times New Roman"/>
          <w:sz w:val="24"/>
          <w:szCs w:val="24"/>
        </w:rPr>
        <w:t>действием</w:t>
      </w:r>
      <w:proofErr w:type="gramEnd"/>
      <w:r w:rsidR="00B561B2">
        <w:rPr>
          <w:rFonts w:ascii="Times New Roman" w:eastAsia="NewBaskervilleITC" w:hAnsi="Times New Roman" w:cs="Times New Roman"/>
          <w:sz w:val="24"/>
          <w:szCs w:val="24"/>
        </w:rPr>
        <w:t xml:space="preserve"> держащегося на трёх столпах «общественного договора» позволила «либеральному блоку» в элите (Дмитрий Медведев, Алексей Кудрин, Аркадий </w:t>
      </w:r>
      <w:proofErr w:type="spellStart"/>
      <w:r w:rsidR="00B561B2">
        <w:rPr>
          <w:rFonts w:ascii="Times New Roman" w:eastAsia="NewBaskervilleITC" w:hAnsi="Times New Roman" w:cs="Times New Roman"/>
          <w:sz w:val="24"/>
          <w:szCs w:val="24"/>
        </w:rPr>
        <w:t>Дворкович</w:t>
      </w:r>
      <w:proofErr w:type="spellEnd"/>
      <w:r w:rsidR="00B561B2">
        <w:rPr>
          <w:rFonts w:ascii="Times New Roman" w:eastAsia="NewBaskervilleITC" w:hAnsi="Times New Roman" w:cs="Times New Roman"/>
          <w:sz w:val="24"/>
          <w:szCs w:val="24"/>
        </w:rPr>
        <w:t>, Герман Греф, Анатолий Чубайс) получить возможность постепенно либерализовать</w:t>
      </w:r>
      <w:r w:rsidR="009472D2">
        <w:rPr>
          <w:rFonts w:ascii="Times New Roman" w:eastAsia="NewBaskervilleITC" w:hAnsi="Times New Roman" w:cs="Times New Roman"/>
          <w:sz w:val="24"/>
          <w:szCs w:val="24"/>
        </w:rPr>
        <w:t xml:space="preserve"> до предела зажатые к 2008 году политические тиски. </w:t>
      </w:r>
      <w:r w:rsidR="00E44028">
        <w:rPr>
          <w:rFonts w:ascii="Times New Roman" w:eastAsia="NewBaskervilleITC" w:hAnsi="Times New Roman" w:cs="Times New Roman"/>
          <w:sz w:val="24"/>
          <w:szCs w:val="24"/>
        </w:rPr>
        <w:t xml:space="preserve">Это был крайне смелый шаг, ведь как пишет </w:t>
      </w:r>
      <w:proofErr w:type="spellStart"/>
      <w:r w:rsidR="00E44028">
        <w:rPr>
          <w:rFonts w:ascii="Times New Roman" w:eastAsia="NewBaskervilleITC" w:hAnsi="Times New Roman" w:cs="Times New Roman"/>
          <w:sz w:val="24"/>
          <w:szCs w:val="24"/>
        </w:rPr>
        <w:t>Самюэл</w:t>
      </w:r>
      <w:proofErr w:type="spellEnd"/>
      <w:r w:rsidR="00E44028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proofErr w:type="spellStart"/>
      <w:r w:rsidR="00E44028">
        <w:rPr>
          <w:rFonts w:ascii="Times New Roman" w:eastAsia="NewBaskervilleITC" w:hAnsi="Times New Roman" w:cs="Times New Roman"/>
          <w:sz w:val="24"/>
          <w:szCs w:val="24"/>
        </w:rPr>
        <w:t>Хантингтон</w:t>
      </w:r>
      <w:proofErr w:type="spellEnd"/>
      <w:r w:rsidR="00E44028">
        <w:rPr>
          <w:rFonts w:ascii="Times New Roman" w:eastAsia="NewBaskervilleITC" w:hAnsi="Times New Roman" w:cs="Times New Roman"/>
          <w:sz w:val="24"/>
          <w:szCs w:val="24"/>
        </w:rPr>
        <w:t xml:space="preserve">, цитируя де </w:t>
      </w:r>
      <w:proofErr w:type="spellStart"/>
      <w:r w:rsidR="00E44028">
        <w:rPr>
          <w:rFonts w:ascii="Times New Roman" w:eastAsia="NewBaskervilleITC" w:hAnsi="Times New Roman" w:cs="Times New Roman"/>
          <w:sz w:val="24"/>
          <w:szCs w:val="24"/>
        </w:rPr>
        <w:t>Токвиля</w:t>
      </w:r>
      <w:proofErr w:type="spellEnd"/>
      <w:r w:rsidR="00E44028">
        <w:rPr>
          <w:rFonts w:ascii="Times New Roman" w:eastAsia="NewBaskervilleITC" w:hAnsi="Times New Roman" w:cs="Times New Roman"/>
          <w:sz w:val="24"/>
          <w:szCs w:val="24"/>
        </w:rPr>
        <w:t xml:space="preserve">, </w:t>
      </w:r>
      <w:r w:rsidR="00E44028" w:rsidRPr="005F2674">
        <w:rPr>
          <w:rFonts w:ascii="Times New Roman" w:eastAsia="NewBaskervilleITC" w:hAnsi="Times New Roman" w:cs="Times New Roman"/>
          <w:sz w:val="24"/>
          <w:szCs w:val="24"/>
        </w:rPr>
        <w:lastRenderedPageBreak/>
        <w:t>«</w:t>
      </w:r>
      <w:r w:rsidR="00E44028" w:rsidRPr="005F2674">
        <w:rPr>
          <w:i/>
          <w:sz w:val="24"/>
          <w:szCs w:val="24"/>
        </w:rPr>
        <w:t>общественный порядок, разрушаемый революцией, почти всегда лучше того, что ей непосредственно предшествовал, и, как показывает опыт, наиболее опасным и трудным</w:t>
      </w:r>
      <w:r w:rsidR="00E44028" w:rsidRPr="00E44028">
        <w:rPr>
          <w:i/>
          <w:sz w:val="24"/>
          <w:szCs w:val="24"/>
        </w:rPr>
        <w:t xml:space="preserve"> для правительства является тот момент, когда оно приступает к преобразованиям. Только гений может спасти государя, предпринявшего попытку облегчить положение своих подданных после длительного угнетения</w:t>
      </w:r>
      <w:r w:rsidR="00E44028">
        <w:rPr>
          <w:rFonts w:ascii="Times New Roman" w:eastAsia="NewBaskervilleITC" w:hAnsi="Times New Roman" w:cs="Times New Roman"/>
          <w:sz w:val="24"/>
          <w:szCs w:val="24"/>
        </w:rPr>
        <w:t>»</w:t>
      </w:r>
      <w:r w:rsidR="00E44028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12"/>
      </w:r>
      <w:r w:rsidR="00E44028">
        <w:rPr>
          <w:rFonts w:ascii="Times New Roman" w:eastAsia="NewBaskervilleITC" w:hAnsi="Times New Roman" w:cs="Times New Roman"/>
          <w:sz w:val="24"/>
          <w:szCs w:val="24"/>
        </w:rPr>
        <w:t>.</w:t>
      </w:r>
    </w:p>
    <w:p w:rsidR="005B76B6" w:rsidRDefault="005B76B6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</w:p>
    <w:p w:rsidR="005B76B6" w:rsidRPr="005B76B6" w:rsidRDefault="005B76B6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b/>
          <w:sz w:val="24"/>
          <w:szCs w:val="24"/>
        </w:rPr>
      </w:pPr>
      <w:r w:rsidRPr="005B76B6">
        <w:rPr>
          <w:rFonts w:ascii="Times New Roman" w:eastAsia="NewBaskervilleITC" w:hAnsi="Times New Roman" w:cs="Times New Roman"/>
          <w:b/>
          <w:sz w:val="24"/>
          <w:szCs w:val="24"/>
        </w:rPr>
        <w:t>Коррективы, внесённые историей</w:t>
      </w:r>
    </w:p>
    <w:p w:rsidR="007D643E" w:rsidRDefault="00803B54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>
        <w:rPr>
          <w:rFonts w:ascii="Times New Roman" w:eastAsia="NewBaskervilleITC" w:hAnsi="Times New Roman" w:cs="Times New Roman"/>
          <w:sz w:val="24"/>
          <w:szCs w:val="24"/>
        </w:rPr>
        <w:t>К несчастью, поразивший весь мир экономический кризис</w:t>
      </w:r>
      <w:r w:rsidR="009472D2">
        <w:rPr>
          <w:rFonts w:ascii="Times New Roman" w:eastAsia="NewBaskervilleITC" w:hAnsi="Times New Roman" w:cs="Times New Roman"/>
          <w:sz w:val="24"/>
          <w:szCs w:val="24"/>
        </w:rPr>
        <w:t xml:space="preserve"> резко сузил коридор возможностей при планировании государственной политики и уменьшил количество ресурсов, которые находились в оперативном доступе. </w:t>
      </w:r>
      <w:proofErr w:type="gramStart"/>
      <w:r w:rsidR="007C4C9C">
        <w:rPr>
          <w:rFonts w:ascii="Times New Roman" w:eastAsia="NewBaskervilleITC" w:hAnsi="Times New Roman" w:cs="Times New Roman"/>
          <w:sz w:val="24"/>
          <w:szCs w:val="24"/>
        </w:rPr>
        <w:t>Темпы роста составили</w:t>
      </w:r>
      <w:r w:rsidR="009472D2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="007C4C9C">
        <w:rPr>
          <w:rFonts w:ascii="Times New Roman" w:eastAsia="NewBaskervilleITC" w:hAnsi="Times New Roman" w:cs="Times New Roman"/>
          <w:sz w:val="24"/>
          <w:szCs w:val="24"/>
        </w:rPr>
        <w:t xml:space="preserve">минус </w:t>
      </w:r>
      <w:r w:rsidR="009472D2" w:rsidRPr="007C4C9C">
        <w:rPr>
          <w:rFonts w:ascii="Times New Roman" w:eastAsia="NewBaskervilleITC" w:hAnsi="Times New Roman" w:cs="Times New Roman"/>
          <w:sz w:val="24"/>
          <w:szCs w:val="24"/>
        </w:rPr>
        <w:t>7,9%</w:t>
      </w:r>
      <w:r w:rsidR="006D1E24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13"/>
      </w:r>
      <w:r w:rsidR="009472D2" w:rsidRPr="007C4C9C">
        <w:rPr>
          <w:rFonts w:ascii="Times New Roman" w:eastAsia="NewBaskervilleITC" w:hAnsi="Times New Roman" w:cs="Times New Roman"/>
          <w:sz w:val="24"/>
          <w:szCs w:val="24"/>
        </w:rPr>
        <w:t>,</w:t>
      </w:r>
      <w:r w:rsidR="009472D2">
        <w:rPr>
          <w:rFonts w:ascii="Times New Roman" w:eastAsia="NewBaskervilleITC" w:hAnsi="Times New Roman" w:cs="Times New Roman"/>
          <w:sz w:val="24"/>
          <w:szCs w:val="24"/>
        </w:rPr>
        <w:t xml:space="preserve"> и</w:t>
      </w:r>
      <w:r w:rsidR="00966B2D">
        <w:rPr>
          <w:rFonts w:ascii="Times New Roman" w:eastAsia="NewBaskervilleITC" w:hAnsi="Times New Roman" w:cs="Times New Roman"/>
          <w:sz w:val="24"/>
          <w:szCs w:val="24"/>
        </w:rPr>
        <w:t>,</w:t>
      </w:r>
      <w:r w:rsidR="009472D2">
        <w:rPr>
          <w:rFonts w:ascii="Times New Roman" w:eastAsia="NewBaskervilleITC" w:hAnsi="Times New Roman" w:cs="Times New Roman"/>
          <w:sz w:val="24"/>
          <w:szCs w:val="24"/>
        </w:rPr>
        <w:t xml:space="preserve"> несмотря на использование средств Фонда национального благосостояния, паден</w:t>
      </w:r>
      <w:r w:rsidR="006D1E24">
        <w:rPr>
          <w:rFonts w:ascii="Times New Roman" w:eastAsia="NewBaskervilleITC" w:hAnsi="Times New Roman" w:cs="Times New Roman"/>
          <w:sz w:val="24"/>
          <w:szCs w:val="24"/>
        </w:rPr>
        <w:t>ие производства в обрабатывающей промышленности</w:t>
      </w:r>
      <w:r w:rsidR="007C4C9C">
        <w:rPr>
          <w:rFonts w:ascii="Times New Roman" w:eastAsia="NewBaskervilleITC" w:hAnsi="Times New Roman" w:cs="Times New Roman"/>
          <w:sz w:val="24"/>
          <w:szCs w:val="24"/>
        </w:rPr>
        <w:t xml:space="preserve"> достигало</w:t>
      </w:r>
      <w:r w:rsidR="006D1E24">
        <w:rPr>
          <w:rFonts w:ascii="Times New Roman" w:eastAsia="NewBaskervilleITC" w:hAnsi="Times New Roman" w:cs="Times New Roman"/>
          <w:sz w:val="24"/>
          <w:szCs w:val="24"/>
        </w:rPr>
        <w:t xml:space="preserve"> по итогам 2009 года 15,2</w:t>
      </w:r>
      <w:r w:rsidR="009472D2">
        <w:rPr>
          <w:rFonts w:ascii="Times New Roman" w:eastAsia="NewBaskervilleITC" w:hAnsi="Times New Roman" w:cs="Times New Roman"/>
          <w:sz w:val="24"/>
          <w:szCs w:val="24"/>
        </w:rPr>
        <w:t>%</w:t>
      </w:r>
      <w:r w:rsidR="006D1E24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14"/>
      </w:r>
      <w:r w:rsidR="009472D2">
        <w:rPr>
          <w:rFonts w:ascii="Times New Roman" w:eastAsia="NewBaskervilleITC" w:hAnsi="Times New Roman" w:cs="Times New Roman"/>
          <w:sz w:val="24"/>
          <w:szCs w:val="24"/>
        </w:rPr>
        <w:t>.</w:t>
      </w:r>
      <w:r w:rsidR="00CC326B">
        <w:rPr>
          <w:rFonts w:ascii="Times New Roman" w:eastAsia="NewBaskervilleITC" w:hAnsi="Times New Roman" w:cs="Times New Roman"/>
          <w:sz w:val="24"/>
          <w:szCs w:val="24"/>
        </w:rPr>
        <w:t xml:space="preserve"> Восстановить прежние уровни развития удалось только в 2011 году, но воссоздать темпы роста не удалось, они остались небольшими, на уровне 3-4%. Ожидания людей вошли в противоречие с реальной экономической ситуацией, что породило фрустрацию.</w:t>
      </w:r>
      <w:proofErr w:type="gramEnd"/>
      <w:r w:rsidR="00CC326B">
        <w:rPr>
          <w:rFonts w:ascii="Times New Roman" w:eastAsia="NewBaskervilleITC" w:hAnsi="Times New Roman" w:cs="Times New Roman"/>
          <w:sz w:val="24"/>
          <w:szCs w:val="24"/>
        </w:rPr>
        <w:t xml:space="preserve"> Сама по себе, как уже говорилось выше, она не способна была вызвать никаких потрясений</w:t>
      </w:r>
      <w:r w:rsidR="000C5A7F">
        <w:rPr>
          <w:rFonts w:ascii="Times New Roman" w:eastAsia="NewBaskervilleITC" w:hAnsi="Times New Roman" w:cs="Times New Roman"/>
          <w:sz w:val="24"/>
          <w:szCs w:val="24"/>
        </w:rPr>
        <w:t xml:space="preserve">, обстоятельства сложились самым неудачным образом. Внезапная череда убийств, происшествий и техногенных катастроф стала вторым после кризиса трендом в России в 2008-2011 годах. Страшная авария на шахте Распадская, крушение Саяно-Шушенской ГЭС, резко возросшее число авиакатастроф, беспрецедентные пожары по всей России и беспрецедентное же бессилие МЧС, трагедия в «Хромой Лошади», убийство майором </w:t>
      </w:r>
      <w:proofErr w:type="spellStart"/>
      <w:r w:rsidR="000C5A7F">
        <w:rPr>
          <w:rFonts w:ascii="Times New Roman" w:eastAsia="NewBaskervilleITC" w:hAnsi="Times New Roman" w:cs="Times New Roman"/>
          <w:sz w:val="24"/>
          <w:szCs w:val="24"/>
        </w:rPr>
        <w:t>Евсюковым</w:t>
      </w:r>
      <w:proofErr w:type="spellEnd"/>
      <w:r w:rsidR="000C5A7F">
        <w:rPr>
          <w:rFonts w:ascii="Times New Roman" w:eastAsia="NewBaskervilleITC" w:hAnsi="Times New Roman" w:cs="Times New Roman"/>
          <w:sz w:val="24"/>
          <w:szCs w:val="24"/>
        </w:rPr>
        <w:t xml:space="preserve"> нескольких человек, список можно продолжать ещё очень долго. Вызывающая страх и негативные эмоции информация затопила эфир через приоткрытую в рамках программы либерализации дверь в СМИ. </w:t>
      </w:r>
      <w:r w:rsidR="00FD100A">
        <w:rPr>
          <w:rFonts w:ascii="Times New Roman" w:eastAsia="NewBaskervilleITC" w:hAnsi="Times New Roman" w:cs="Times New Roman"/>
          <w:sz w:val="24"/>
          <w:szCs w:val="24"/>
        </w:rPr>
        <w:t xml:space="preserve">Отличительной особенностью всех этих катастроф было то, что власть зачастую не могла ничего сделать, кроме как выплатить компенсации семьям погибших. Инцидент в </w:t>
      </w:r>
      <w:proofErr w:type="spellStart"/>
      <w:r w:rsidR="00FD100A">
        <w:rPr>
          <w:rFonts w:ascii="Times New Roman" w:eastAsia="NewBaskervilleITC" w:hAnsi="Times New Roman" w:cs="Times New Roman"/>
          <w:sz w:val="24"/>
          <w:szCs w:val="24"/>
        </w:rPr>
        <w:t>Пикалёво</w:t>
      </w:r>
      <w:proofErr w:type="spellEnd"/>
      <w:r w:rsidR="00FD100A">
        <w:rPr>
          <w:rFonts w:ascii="Times New Roman" w:eastAsia="NewBaskervilleITC" w:hAnsi="Times New Roman" w:cs="Times New Roman"/>
          <w:sz w:val="24"/>
          <w:szCs w:val="24"/>
        </w:rPr>
        <w:t xml:space="preserve">, где глава правительства мастерски разрешил ситуацию и поставил на место нелюбимого народом олигарха, был чуть ли не единственным исключением, остальные происшествия </w:t>
      </w:r>
      <w:r w:rsidR="00C83BF1">
        <w:rPr>
          <w:rFonts w:ascii="Times New Roman" w:eastAsia="NewBaskervilleITC" w:hAnsi="Times New Roman" w:cs="Times New Roman"/>
          <w:sz w:val="24"/>
          <w:szCs w:val="24"/>
        </w:rPr>
        <w:t>вызывали у людей чувство незащищённости и снижали доверие к институтам в</w:t>
      </w:r>
      <w:r w:rsidR="005574E8">
        <w:rPr>
          <w:rFonts w:ascii="Times New Roman" w:eastAsia="NewBaskervilleITC" w:hAnsi="Times New Roman" w:cs="Times New Roman"/>
          <w:sz w:val="24"/>
          <w:szCs w:val="24"/>
        </w:rPr>
        <w:t xml:space="preserve">ласти. </w:t>
      </w:r>
      <w:proofErr w:type="gramStart"/>
      <w:r w:rsidR="005574E8">
        <w:rPr>
          <w:rFonts w:ascii="Times New Roman" w:eastAsia="NewBaskervilleITC" w:hAnsi="Times New Roman" w:cs="Times New Roman"/>
          <w:sz w:val="24"/>
          <w:szCs w:val="24"/>
        </w:rPr>
        <w:t xml:space="preserve">По данным Левады-Центра и </w:t>
      </w:r>
      <w:proofErr w:type="spellStart"/>
      <w:r w:rsidR="005574E8">
        <w:rPr>
          <w:rFonts w:ascii="Times New Roman" w:eastAsia="NewBaskervilleITC" w:hAnsi="Times New Roman" w:cs="Times New Roman"/>
          <w:sz w:val="24"/>
          <w:szCs w:val="24"/>
        </w:rPr>
        <w:t>ФОМа</w:t>
      </w:r>
      <w:proofErr w:type="spellEnd"/>
      <w:r w:rsidR="005574E8">
        <w:rPr>
          <w:rFonts w:ascii="Times New Roman" w:eastAsia="NewBaskervilleITC" w:hAnsi="Times New Roman" w:cs="Times New Roman"/>
          <w:sz w:val="24"/>
          <w:szCs w:val="24"/>
        </w:rPr>
        <w:t xml:space="preserve">, за период с 2009 по 2011 год этот показатель снизился с 66% до 50% </w:t>
      </w:r>
      <w:r w:rsidR="00C535A0">
        <w:rPr>
          <w:rFonts w:ascii="Times New Roman" w:eastAsia="NewBaskervilleITC" w:hAnsi="Times New Roman" w:cs="Times New Roman"/>
          <w:sz w:val="24"/>
          <w:szCs w:val="24"/>
        </w:rPr>
        <w:t>,</w:t>
      </w:r>
      <w:r w:rsidR="005574E8">
        <w:rPr>
          <w:rFonts w:ascii="Times New Roman" w:eastAsia="NewBaskervilleITC" w:hAnsi="Times New Roman" w:cs="Times New Roman"/>
          <w:sz w:val="24"/>
          <w:szCs w:val="24"/>
        </w:rPr>
        <w:t xml:space="preserve"> с 70% до 52% для президента и председателя правительства</w:t>
      </w:r>
      <w:r w:rsidR="005574E8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15"/>
      </w:r>
      <w:r w:rsidR="005574E8">
        <w:rPr>
          <w:rFonts w:ascii="Times New Roman" w:eastAsia="NewBaskervilleITC" w:hAnsi="Times New Roman" w:cs="Times New Roman"/>
          <w:sz w:val="24"/>
          <w:szCs w:val="24"/>
        </w:rPr>
        <w:t xml:space="preserve"> и с 48% до 40% для правительства в целом</w:t>
      </w:r>
      <w:r w:rsidR="005574E8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16"/>
      </w:r>
      <w:r w:rsidR="005574E8">
        <w:rPr>
          <w:rFonts w:ascii="Times New Roman" w:eastAsia="NewBaskervilleITC" w:hAnsi="Times New Roman" w:cs="Times New Roman"/>
          <w:sz w:val="24"/>
          <w:szCs w:val="24"/>
        </w:rPr>
        <w:t>. Таким образом, была частично надломлена вторая опора власти, имевшая отношение к защите от «хаоса девяностых».</w:t>
      </w:r>
      <w:proofErr w:type="gramEnd"/>
      <w:r w:rsidR="005574E8">
        <w:rPr>
          <w:rFonts w:ascii="Times New Roman" w:eastAsia="NewBaskervilleITC" w:hAnsi="Times New Roman" w:cs="Times New Roman"/>
          <w:sz w:val="24"/>
          <w:szCs w:val="24"/>
        </w:rPr>
        <w:t xml:space="preserve"> Самое страшное, что для людей было связано с этим временем, а именно</w:t>
      </w:r>
      <w:r w:rsidR="00C535A0">
        <w:rPr>
          <w:rFonts w:ascii="Times New Roman" w:eastAsia="NewBaskervilleITC" w:hAnsi="Times New Roman" w:cs="Times New Roman"/>
          <w:sz w:val="24"/>
          <w:szCs w:val="24"/>
        </w:rPr>
        <w:t xml:space="preserve"> -</w:t>
      </w:r>
      <w:r w:rsidR="005574E8">
        <w:rPr>
          <w:rFonts w:ascii="Times New Roman" w:eastAsia="NewBaskervilleITC" w:hAnsi="Times New Roman" w:cs="Times New Roman"/>
          <w:sz w:val="24"/>
          <w:szCs w:val="24"/>
        </w:rPr>
        <w:t xml:space="preserve"> нестабильность и невозможность дождатьс</w:t>
      </w:r>
      <w:r w:rsidR="00C535A0">
        <w:rPr>
          <w:rFonts w:ascii="Times New Roman" w:eastAsia="NewBaskervilleITC" w:hAnsi="Times New Roman" w:cs="Times New Roman"/>
          <w:sz w:val="24"/>
          <w:szCs w:val="24"/>
        </w:rPr>
        <w:t>я от государства никакой помощи -</w:t>
      </w:r>
      <w:r w:rsidR="005574E8">
        <w:rPr>
          <w:rFonts w:ascii="Times New Roman" w:eastAsia="NewBaskervilleITC" w:hAnsi="Times New Roman" w:cs="Times New Roman"/>
          <w:sz w:val="24"/>
          <w:szCs w:val="24"/>
        </w:rPr>
        <w:t xml:space="preserve"> отчасти вернулись в образе многочисленных катастроф, неподвластных </w:t>
      </w:r>
      <w:r w:rsidR="0099387F">
        <w:rPr>
          <w:rFonts w:ascii="Times New Roman" w:eastAsia="NewBaskervilleITC" w:hAnsi="Times New Roman" w:cs="Times New Roman"/>
          <w:sz w:val="24"/>
          <w:szCs w:val="24"/>
        </w:rPr>
        <w:t xml:space="preserve">суровому слову и взгляду Владимира Путина. </w:t>
      </w:r>
    </w:p>
    <w:p w:rsidR="0099387F" w:rsidRDefault="0099387F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>
        <w:rPr>
          <w:rFonts w:ascii="Times New Roman" w:eastAsia="NewBaskervilleITC" w:hAnsi="Times New Roman" w:cs="Times New Roman"/>
          <w:sz w:val="24"/>
          <w:szCs w:val="24"/>
        </w:rPr>
        <w:t xml:space="preserve">Третья и последняя опора также начала крошится самым неожиданным образом: в политическую жизнь стали активно входить те, чей период становления пришёлся либо на эпоху, когда всё советское порицалось и демонизировалось, либо те, кто вообще не жил в советский период в сознательном возрасте. </w:t>
      </w:r>
      <w:proofErr w:type="gramStart"/>
      <w:r>
        <w:rPr>
          <w:rFonts w:ascii="Times New Roman" w:eastAsia="NewBaskervilleITC" w:hAnsi="Times New Roman" w:cs="Times New Roman"/>
          <w:sz w:val="24"/>
          <w:szCs w:val="24"/>
        </w:rPr>
        <w:t>Согласно опросам ВЦИОМ</w:t>
      </w:r>
      <w:r w:rsidR="00C535A0">
        <w:rPr>
          <w:rFonts w:ascii="Times New Roman" w:eastAsia="NewBaskervilleITC" w:hAnsi="Times New Roman" w:cs="Times New Roman"/>
          <w:sz w:val="24"/>
          <w:szCs w:val="24"/>
        </w:rPr>
        <w:t>а</w:t>
      </w:r>
      <w:r>
        <w:rPr>
          <w:rFonts w:ascii="Times New Roman" w:eastAsia="NewBaskervilleITC" w:hAnsi="Times New Roman" w:cs="Times New Roman"/>
          <w:sz w:val="24"/>
          <w:szCs w:val="24"/>
        </w:rPr>
        <w:t>, 65% митингующих составляли граждане в возрастной группе до 34 лет</w:t>
      </w:r>
      <w:r w:rsidR="00E44028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17"/>
      </w:r>
      <w:r>
        <w:rPr>
          <w:rFonts w:ascii="Times New Roman" w:eastAsia="NewBaskervilleITC" w:hAnsi="Times New Roman" w:cs="Times New Roman"/>
          <w:sz w:val="24"/>
          <w:szCs w:val="24"/>
        </w:rPr>
        <w:t xml:space="preserve">, по нашему собственному с профессором </w:t>
      </w:r>
      <w:proofErr w:type="spellStart"/>
      <w:r>
        <w:rPr>
          <w:rFonts w:ascii="Times New Roman" w:eastAsia="NewBaskervilleITC" w:hAnsi="Times New Roman" w:cs="Times New Roman"/>
          <w:sz w:val="24"/>
          <w:szCs w:val="24"/>
        </w:rPr>
        <w:t>О.В.Крыштановской</w:t>
      </w:r>
      <w:proofErr w:type="spellEnd"/>
      <w:r>
        <w:rPr>
          <w:rFonts w:ascii="Times New Roman" w:eastAsia="NewBaskervilleITC" w:hAnsi="Times New Roman" w:cs="Times New Roman"/>
          <w:sz w:val="24"/>
          <w:szCs w:val="24"/>
        </w:rPr>
        <w:t xml:space="preserve"> исследованию таковых набралось</w:t>
      </w:r>
      <w:r w:rsidR="00E44028">
        <w:rPr>
          <w:rFonts w:ascii="Times New Roman" w:eastAsia="NewBaskervilleITC" w:hAnsi="Times New Roman" w:cs="Times New Roman"/>
          <w:sz w:val="24"/>
          <w:szCs w:val="24"/>
        </w:rPr>
        <w:t xml:space="preserve"> 72%. </w:t>
      </w:r>
      <w:r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="00E44028">
        <w:rPr>
          <w:rFonts w:ascii="Times New Roman" w:eastAsia="NewBaskervilleITC" w:hAnsi="Times New Roman" w:cs="Times New Roman"/>
          <w:sz w:val="24"/>
          <w:szCs w:val="24"/>
        </w:rPr>
        <w:t>Для большинства из их сверстников ностальгия по СССР не играет значительной роли в мировосприятии, и, соответственно, данный элемент имиджа лидера не нашёл отклика в их сердцах.</w:t>
      </w:r>
      <w:proofErr w:type="gramEnd"/>
      <w:r w:rsidR="00E44028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proofErr w:type="gramStart"/>
      <w:r w:rsidR="00E44028">
        <w:rPr>
          <w:rFonts w:ascii="Times New Roman" w:eastAsia="NewBaskervilleITC" w:hAnsi="Times New Roman" w:cs="Times New Roman"/>
          <w:sz w:val="24"/>
          <w:szCs w:val="24"/>
        </w:rPr>
        <w:t>Конечно, молодёжь составляет в нашем стареющем государстве относительно небольшую долю, а государственные посты и бизнес-структуры находятся под управлением</w:t>
      </w:r>
      <w:r w:rsidR="00230172">
        <w:rPr>
          <w:rFonts w:ascii="Times New Roman" w:eastAsia="NewBaskervilleITC" w:hAnsi="Times New Roman" w:cs="Times New Roman"/>
          <w:sz w:val="24"/>
          <w:szCs w:val="24"/>
        </w:rPr>
        <w:t xml:space="preserve"> поколения</w:t>
      </w:r>
      <w:r w:rsidR="00E44028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="00230172">
        <w:rPr>
          <w:rFonts w:ascii="Times New Roman" w:eastAsia="NewBaskervilleITC" w:hAnsi="Times New Roman" w:cs="Times New Roman"/>
          <w:sz w:val="24"/>
          <w:szCs w:val="24"/>
        </w:rPr>
        <w:t xml:space="preserve">их </w:t>
      </w:r>
      <w:r w:rsidR="00230172">
        <w:rPr>
          <w:rFonts w:ascii="Times New Roman" w:eastAsia="NewBaskervilleITC" w:hAnsi="Times New Roman" w:cs="Times New Roman"/>
          <w:sz w:val="24"/>
          <w:szCs w:val="24"/>
        </w:rPr>
        <w:lastRenderedPageBreak/>
        <w:t>родителей, но если всего 10 лет назад ностальгия по СССР могла найти отклик практически</w:t>
      </w:r>
      <w:r w:rsidR="00C535A0">
        <w:rPr>
          <w:rFonts w:ascii="Times New Roman" w:eastAsia="NewBaskervilleITC" w:hAnsi="Times New Roman" w:cs="Times New Roman"/>
          <w:sz w:val="24"/>
          <w:szCs w:val="24"/>
        </w:rPr>
        <w:t xml:space="preserve"> в</w:t>
      </w:r>
      <w:r w:rsidR="00230172">
        <w:rPr>
          <w:rFonts w:ascii="Times New Roman" w:eastAsia="NewBaskervilleITC" w:hAnsi="Times New Roman" w:cs="Times New Roman"/>
          <w:sz w:val="24"/>
          <w:szCs w:val="24"/>
        </w:rPr>
        <w:t xml:space="preserve">о всех возрастных группах, то теперь появилась категория, вообще </w:t>
      </w:r>
      <w:r w:rsidR="00C535A0">
        <w:rPr>
          <w:rFonts w:ascii="Times New Roman" w:eastAsia="NewBaskervilleITC" w:hAnsi="Times New Roman" w:cs="Times New Roman"/>
          <w:sz w:val="24"/>
          <w:szCs w:val="24"/>
        </w:rPr>
        <w:t xml:space="preserve">не знавшая советского периода нашей истории </w:t>
      </w:r>
      <w:r w:rsidR="00230172">
        <w:rPr>
          <w:rFonts w:ascii="Times New Roman" w:eastAsia="NewBaskervilleITC" w:hAnsi="Times New Roman" w:cs="Times New Roman"/>
          <w:sz w:val="24"/>
          <w:szCs w:val="24"/>
        </w:rPr>
        <w:t xml:space="preserve"> и воспитывавшаяся на других культурных ценностях. </w:t>
      </w:r>
      <w:proofErr w:type="gramEnd"/>
    </w:p>
    <w:p w:rsidR="00E44028" w:rsidRDefault="00E44028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 w:rsidRPr="00FE3380">
        <w:rPr>
          <w:rFonts w:ascii="Times New Roman" w:eastAsia="NewBaskervilleITC" w:hAnsi="Times New Roman" w:cs="Times New Roman"/>
          <w:sz w:val="24"/>
          <w:szCs w:val="24"/>
        </w:rPr>
        <w:t>Итак,</w:t>
      </w:r>
      <w:r w:rsidR="00FE3380" w:rsidRPr="00FE3380">
        <w:rPr>
          <w:rFonts w:ascii="Times New Roman" w:eastAsia="NewBaskervilleITC" w:hAnsi="Times New Roman" w:cs="Times New Roman"/>
          <w:sz w:val="24"/>
          <w:szCs w:val="24"/>
        </w:rPr>
        <w:t xml:space="preserve"> к 2011 году в</w:t>
      </w:r>
      <w:r w:rsidR="00FE3380" w:rsidRPr="00706E43">
        <w:rPr>
          <w:rFonts w:ascii="Times New Roman" w:eastAsia="NewBaskervilleITC" w:hAnsi="Times New Roman" w:cs="Times New Roman"/>
          <w:sz w:val="24"/>
          <w:szCs w:val="24"/>
        </w:rPr>
        <w:t>с</w:t>
      </w:r>
      <w:r w:rsidR="00FE3380" w:rsidRPr="00FE3380">
        <w:rPr>
          <w:rFonts w:ascii="Times New Roman" w:eastAsia="NewBaskervilleITC" w:hAnsi="Times New Roman" w:cs="Times New Roman"/>
          <w:sz w:val="24"/>
          <w:szCs w:val="24"/>
        </w:rPr>
        <w:t>е три основных</w:t>
      </w:r>
      <w:r w:rsidRPr="00FE3380">
        <w:rPr>
          <w:rFonts w:ascii="Times New Roman" w:eastAsia="NewBaskervilleITC" w:hAnsi="Times New Roman" w:cs="Times New Roman"/>
          <w:sz w:val="24"/>
          <w:szCs w:val="24"/>
        </w:rPr>
        <w:t xml:space="preserve"> опоры</w:t>
      </w:r>
      <w:r w:rsidR="00230172" w:rsidRPr="00FE3380">
        <w:rPr>
          <w:rFonts w:ascii="Times New Roman" w:eastAsia="NewBaskervilleITC" w:hAnsi="Times New Roman" w:cs="Times New Roman"/>
          <w:sz w:val="24"/>
          <w:szCs w:val="24"/>
        </w:rPr>
        <w:t xml:space="preserve"> легитимности власти оказались в разной степени подточены.</w:t>
      </w:r>
      <w:r w:rsidR="00FE3380" w:rsidRPr="00FE3380">
        <w:rPr>
          <w:rFonts w:ascii="Times New Roman" w:eastAsia="NewBaskervilleITC" w:hAnsi="Times New Roman" w:cs="Times New Roman"/>
          <w:sz w:val="24"/>
          <w:szCs w:val="24"/>
        </w:rPr>
        <w:t xml:space="preserve"> Это не могло не привести к определённым последствиям для режима. </w:t>
      </w:r>
      <w:r w:rsidR="007C4C9C" w:rsidRPr="007C4C9C">
        <w:rPr>
          <w:rFonts w:ascii="Times New Roman" w:eastAsia="NewBaskervilleITC" w:hAnsi="Times New Roman" w:cs="Times New Roman"/>
          <w:sz w:val="24"/>
          <w:szCs w:val="24"/>
        </w:rPr>
        <w:t>Если использовать другую модель анализа вероятности крупных потрясений</w:t>
      </w:r>
      <w:r w:rsidR="00FE3380" w:rsidRPr="007C4C9C">
        <w:rPr>
          <w:rFonts w:ascii="Times New Roman" w:eastAsia="NewBaskervilleITC" w:hAnsi="Times New Roman" w:cs="Times New Roman"/>
          <w:sz w:val="24"/>
          <w:szCs w:val="24"/>
        </w:rPr>
        <w:t xml:space="preserve">, то </w:t>
      </w:r>
      <w:proofErr w:type="spellStart"/>
      <w:r w:rsidR="00FE3380" w:rsidRPr="007C4C9C">
        <w:rPr>
          <w:rFonts w:ascii="Times New Roman" w:eastAsia="NewBaskervilleITC" w:hAnsi="Times New Roman" w:cs="Times New Roman"/>
          <w:sz w:val="24"/>
          <w:szCs w:val="24"/>
        </w:rPr>
        <w:t>Голдстоун</w:t>
      </w:r>
      <w:proofErr w:type="spellEnd"/>
      <w:r w:rsidR="00FE3380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выделяет несколько вопросов</w:t>
      </w:r>
      <w:r w:rsidR="00FE3380" w:rsidRPr="007C4C9C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18"/>
      </w:r>
      <w:r w:rsidR="00FE3380" w:rsidRPr="007C4C9C">
        <w:rPr>
          <w:rFonts w:ascii="Times New Roman" w:eastAsia="NewBaskervilleITC" w:hAnsi="Times New Roman" w:cs="Times New Roman"/>
          <w:sz w:val="24"/>
          <w:szCs w:val="24"/>
        </w:rPr>
        <w:t>, на которые надо</w:t>
      </w:r>
      <w:r w:rsidR="00FE3380" w:rsidRPr="00FE3380">
        <w:rPr>
          <w:rFonts w:ascii="Times New Roman" w:eastAsia="NewBaskervilleITC" w:hAnsi="Times New Roman" w:cs="Times New Roman"/>
          <w:sz w:val="24"/>
          <w:szCs w:val="24"/>
        </w:rPr>
        <w:t xml:space="preserve"> ответить, чтобы понять, насколько </w:t>
      </w:r>
      <w:r w:rsidR="00FE3380">
        <w:rPr>
          <w:rFonts w:ascii="Times New Roman" w:eastAsia="NewBaskervilleITC" w:hAnsi="Times New Roman" w:cs="Times New Roman"/>
          <w:sz w:val="24"/>
          <w:szCs w:val="24"/>
        </w:rPr>
        <w:t>протестные</w:t>
      </w:r>
      <w:r w:rsidR="00FE3380" w:rsidRPr="00FE3380">
        <w:rPr>
          <w:rFonts w:ascii="Times New Roman" w:eastAsia="NewBaskervilleITC" w:hAnsi="Times New Roman" w:cs="Times New Roman"/>
          <w:sz w:val="24"/>
          <w:szCs w:val="24"/>
        </w:rPr>
        <w:t xml:space="preserve"> настроения сильны в обществе: обладает ли государство достаточными финансовыми и культурными ресурсами, чтобы решить поставленные перед собой задачи, выполнение которых ожидается от него элитами и группами населения</w:t>
      </w:r>
      <w:r w:rsidR="00FE3380">
        <w:rPr>
          <w:rFonts w:ascii="Times New Roman" w:eastAsia="NewBaskervilleITC" w:hAnsi="Times New Roman" w:cs="Times New Roman"/>
          <w:sz w:val="24"/>
          <w:szCs w:val="24"/>
        </w:rPr>
        <w:t>?</w:t>
      </w:r>
      <w:r w:rsidR="00FE3380" w:rsidRPr="00FE3380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="00FE3380">
        <w:rPr>
          <w:rFonts w:ascii="Times New Roman" w:eastAsia="NewBaskervilleITC" w:hAnsi="Times New Roman" w:cs="Times New Roman"/>
          <w:sz w:val="24"/>
          <w:szCs w:val="24"/>
        </w:rPr>
        <w:t>Я</w:t>
      </w:r>
      <w:r w:rsidR="00FE3380" w:rsidRPr="00FE3380">
        <w:rPr>
          <w:rFonts w:ascii="Times New Roman" w:eastAsia="NewBaskervilleITC" w:hAnsi="Times New Roman" w:cs="Times New Roman"/>
          <w:sz w:val="24"/>
          <w:szCs w:val="24"/>
        </w:rPr>
        <w:t xml:space="preserve">вляются ли элиты </w:t>
      </w:r>
      <w:proofErr w:type="gramStart"/>
      <w:r w:rsidR="00FE3380" w:rsidRPr="00FE3380">
        <w:rPr>
          <w:rFonts w:ascii="Times New Roman" w:eastAsia="NewBaskervilleITC" w:hAnsi="Times New Roman" w:cs="Times New Roman"/>
          <w:sz w:val="24"/>
          <w:szCs w:val="24"/>
        </w:rPr>
        <w:t>более-менее едиными</w:t>
      </w:r>
      <w:proofErr w:type="gramEnd"/>
      <w:r w:rsidR="00FE3380" w:rsidRPr="00FE3380">
        <w:rPr>
          <w:rFonts w:ascii="Times New Roman" w:eastAsia="NewBaskervilleITC" w:hAnsi="Times New Roman" w:cs="Times New Roman"/>
          <w:sz w:val="24"/>
          <w:szCs w:val="24"/>
        </w:rPr>
        <w:t xml:space="preserve"> или, наоборот, сильно расколотыми или поляризованными</w:t>
      </w:r>
      <w:r w:rsidR="00FE3380">
        <w:rPr>
          <w:rFonts w:ascii="Times New Roman" w:eastAsia="NewBaskervilleITC" w:hAnsi="Times New Roman" w:cs="Times New Roman"/>
          <w:sz w:val="24"/>
          <w:szCs w:val="24"/>
        </w:rPr>
        <w:t>?</w:t>
      </w:r>
      <w:r w:rsidR="00FE3380" w:rsidRPr="00FE3380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="00FE3380">
        <w:rPr>
          <w:rFonts w:ascii="Times New Roman" w:eastAsia="NewBaskervilleITC" w:hAnsi="Times New Roman" w:cs="Times New Roman"/>
          <w:sz w:val="24"/>
          <w:szCs w:val="24"/>
        </w:rPr>
        <w:t>С</w:t>
      </w:r>
      <w:r w:rsidR="00FE3380" w:rsidRPr="00FE3380">
        <w:rPr>
          <w:rFonts w:ascii="Times New Roman" w:eastAsia="NewBaskervilleITC" w:hAnsi="Times New Roman" w:cs="Times New Roman"/>
          <w:sz w:val="24"/>
          <w:szCs w:val="24"/>
        </w:rPr>
        <w:t>вязывает ли протест оппозиционную элиту с народными группами</w:t>
      </w:r>
      <w:r w:rsidR="00FE3380">
        <w:rPr>
          <w:rFonts w:ascii="Times New Roman" w:eastAsia="NewBaskervilleITC" w:hAnsi="Times New Roman" w:cs="Times New Roman"/>
          <w:sz w:val="24"/>
          <w:szCs w:val="24"/>
        </w:rPr>
        <w:t xml:space="preserve">? </w:t>
      </w:r>
    </w:p>
    <w:p w:rsidR="0017041F" w:rsidRDefault="00C30A48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>
        <w:rPr>
          <w:rFonts w:ascii="Times New Roman" w:eastAsia="NewBaskervilleITC" w:hAnsi="Times New Roman" w:cs="Times New Roman"/>
          <w:sz w:val="24"/>
          <w:szCs w:val="24"/>
        </w:rPr>
        <w:t>Отвечая на первый вопрос, необходимо вспомнить, кто является электоральной базой Путина и</w:t>
      </w:r>
      <w:r w:rsidR="009E4A46">
        <w:rPr>
          <w:rFonts w:ascii="Times New Roman" w:eastAsia="NewBaskervilleITC" w:hAnsi="Times New Roman" w:cs="Times New Roman"/>
          <w:sz w:val="24"/>
          <w:szCs w:val="24"/>
        </w:rPr>
        <w:t>,</w:t>
      </w:r>
      <w:r>
        <w:rPr>
          <w:rFonts w:ascii="Times New Roman" w:eastAsia="NewBaskervilleITC" w:hAnsi="Times New Roman" w:cs="Times New Roman"/>
          <w:sz w:val="24"/>
          <w:szCs w:val="24"/>
        </w:rPr>
        <w:t xml:space="preserve"> в особенности</w:t>
      </w:r>
      <w:r w:rsidR="009E4A46">
        <w:rPr>
          <w:rFonts w:ascii="Times New Roman" w:eastAsia="NewBaskervilleITC" w:hAnsi="Times New Roman" w:cs="Times New Roman"/>
          <w:sz w:val="24"/>
          <w:szCs w:val="24"/>
        </w:rPr>
        <w:t>,</w:t>
      </w:r>
      <w:r>
        <w:rPr>
          <w:rFonts w:ascii="Times New Roman" w:eastAsia="NewBaskervilleITC" w:hAnsi="Times New Roman" w:cs="Times New Roman"/>
          <w:sz w:val="24"/>
          <w:szCs w:val="24"/>
        </w:rPr>
        <w:t xml:space="preserve"> партии «Единая Россия». Все 2000</w:t>
      </w:r>
      <w:r w:rsidR="009E4A46">
        <w:rPr>
          <w:rFonts w:ascii="Times New Roman" w:eastAsia="NewBaskervilleITC" w:hAnsi="Times New Roman" w:cs="Times New Roman"/>
          <w:sz w:val="24"/>
          <w:szCs w:val="24"/>
        </w:rPr>
        <w:t>-е годы</w:t>
      </w:r>
      <w:r>
        <w:rPr>
          <w:rFonts w:ascii="Times New Roman" w:eastAsia="NewBaskervilleITC" w:hAnsi="Times New Roman" w:cs="Times New Roman"/>
          <w:sz w:val="24"/>
          <w:szCs w:val="24"/>
        </w:rPr>
        <w:t xml:space="preserve"> власть делала ставку на повышение пенсий, пособий и социальных гарантий, раздувание госаппарата и увеличение числа бюджетных рабочих мест</w:t>
      </w:r>
      <w:r w:rsidR="001F441B">
        <w:rPr>
          <w:rFonts w:ascii="Times New Roman" w:eastAsia="NewBaskervilleITC" w:hAnsi="Times New Roman" w:cs="Times New Roman"/>
          <w:sz w:val="24"/>
          <w:szCs w:val="24"/>
        </w:rPr>
        <w:t>. Всё это – результат «голландской болезни», то есть ситуации, когда сверхдоходы от экспорта ресурсов используются на создание неэффективных рабочих мест вн</w:t>
      </w:r>
      <w:r w:rsidR="009E4A46">
        <w:rPr>
          <w:rFonts w:ascii="Times New Roman" w:eastAsia="NewBaskervilleITC" w:hAnsi="Times New Roman" w:cs="Times New Roman"/>
          <w:sz w:val="24"/>
          <w:szCs w:val="24"/>
        </w:rPr>
        <w:t>утри страны</w:t>
      </w:r>
      <w:r w:rsidR="008E7DEF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19"/>
      </w:r>
      <w:r w:rsidR="009E4A46">
        <w:rPr>
          <w:rFonts w:ascii="Times New Roman" w:eastAsia="NewBaskervilleITC" w:hAnsi="Times New Roman" w:cs="Times New Roman"/>
          <w:sz w:val="24"/>
          <w:szCs w:val="24"/>
        </w:rPr>
        <w:t>. Если бы не политика м</w:t>
      </w:r>
      <w:r w:rsidR="001F441B">
        <w:rPr>
          <w:rFonts w:ascii="Times New Roman" w:eastAsia="NewBaskervilleITC" w:hAnsi="Times New Roman" w:cs="Times New Roman"/>
          <w:sz w:val="24"/>
          <w:szCs w:val="24"/>
        </w:rPr>
        <w:t>инистра финансов Алексея Кудрина, настоявшего на отчислении большей части этих сверхдоходов в Стабфонд, то чиновников и милиционеров было бы в два раза больше. С приходом кризиса, серьёзным падением ВВП и промпроизводства</w:t>
      </w:r>
      <w:r w:rsidR="0017041F">
        <w:rPr>
          <w:rFonts w:ascii="Times New Roman" w:eastAsia="NewBaskervilleITC" w:hAnsi="Times New Roman" w:cs="Times New Roman"/>
          <w:sz w:val="24"/>
          <w:szCs w:val="24"/>
        </w:rPr>
        <w:t xml:space="preserve"> выполнение данных в период процветания обязательств не только не было приостановлено,</w:t>
      </w:r>
      <w:r w:rsidR="00723937">
        <w:rPr>
          <w:rFonts w:ascii="Times New Roman" w:eastAsia="NewBaskervilleITC" w:hAnsi="Times New Roman" w:cs="Times New Roman"/>
          <w:sz w:val="24"/>
          <w:szCs w:val="24"/>
        </w:rPr>
        <w:t xml:space="preserve"> но были даны новые обещания</w:t>
      </w:r>
      <w:r w:rsidR="0017041F">
        <w:rPr>
          <w:rFonts w:ascii="Times New Roman" w:eastAsia="NewBaskervilleITC" w:hAnsi="Times New Roman" w:cs="Times New Roman"/>
          <w:sz w:val="24"/>
          <w:szCs w:val="24"/>
        </w:rPr>
        <w:t>. Это вызывало резкую критику со стороны представителя либерального крыла власти Алексея Кудрина, и, в конечном счёте, привело к его отставке. Тем не менее, обязательства продолж</w:t>
      </w:r>
      <w:r w:rsidR="00723937">
        <w:rPr>
          <w:rFonts w:ascii="Times New Roman" w:eastAsia="NewBaskervilleITC" w:hAnsi="Times New Roman" w:cs="Times New Roman"/>
          <w:sz w:val="24"/>
          <w:szCs w:val="24"/>
        </w:rPr>
        <w:t>ают выполняться, и при</w:t>
      </w:r>
      <w:r w:rsidR="00FE791C">
        <w:rPr>
          <w:rFonts w:ascii="Times New Roman" w:eastAsia="NewBaskervilleITC" w:hAnsi="Times New Roman" w:cs="Times New Roman"/>
          <w:sz w:val="24"/>
          <w:szCs w:val="24"/>
        </w:rPr>
        <w:t xml:space="preserve"> высоких из-за нестабильности</w:t>
      </w:r>
      <w:r w:rsidR="0017041F">
        <w:rPr>
          <w:rFonts w:ascii="Times New Roman" w:eastAsia="NewBaskervilleITC" w:hAnsi="Times New Roman" w:cs="Times New Roman"/>
          <w:sz w:val="24"/>
          <w:szCs w:val="24"/>
        </w:rPr>
        <w:t xml:space="preserve"> на Ближнем Востоке ценах на нефть нет оснований предполагать, что это изменится в ближайшем будущем. </w:t>
      </w:r>
      <w:r w:rsidR="0017041F" w:rsidRPr="007C4C9C">
        <w:rPr>
          <w:rFonts w:ascii="Times New Roman" w:eastAsia="NewBaskervilleITC" w:hAnsi="Times New Roman" w:cs="Times New Roman"/>
          <w:sz w:val="24"/>
          <w:szCs w:val="24"/>
        </w:rPr>
        <w:t>Что касается культурных</w:t>
      </w:r>
      <w:r w:rsidR="0017041F">
        <w:rPr>
          <w:rFonts w:ascii="Times New Roman" w:eastAsia="NewBaskervilleITC" w:hAnsi="Times New Roman" w:cs="Times New Roman"/>
          <w:sz w:val="24"/>
          <w:szCs w:val="24"/>
        </w:rPr>
        <w:t xml:space="preserve"> запросов, то их для основной массы населения удовлетворяет</w:t>
      </w:r>
      <w:r w:rsidR="007C4C9C">
        <w:rPr>
          <w:rFonts w:ascii="Times New Roman" w:eastAsia="NewBaskervilleITC" w:hAnsi="Times New Roman" w:cs="Times New Roman"/>
          <w:sz w:val="24"/>
          <w:szCs w:val="24"/>
        </w:rPr>
        <w:t xml:space="preserve"> телевидение,</w:t>
      </w:r>
      <w:r w:rsidR="0017041F">
        <w:rPr>
          <w:rFonts w:ascii="Times New Roman" w:eastAsia="NewBaskervilleITC" w:hAnsi="Times New Roman" w:cs="Times New Roman"/>
          <w:sz w:val="24"/>
          <w:szCs w:val="24"/>
        </w:rPr>
        <w:t xml:space="preserve"> Олимпиада в Сочи и Чемпионат мира по футболу.</w:t>
      </w:r>
    </w:p>
    <w:p w:rsidR="00FE3380" w:rsidRPr="005B76B6" w:rsidRDefault="007C4C9C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>
        <w:rPr>
          <w:rFonts w:ascii="Times New Roman" w:eastAsia="NewBaskervilleITC" w:hAnsi="Times New Roman" w:cs="Times New Roman"/>
          <w:sz w:val="24"/>
          <w:szCs w:val="24"/>
        </w:rPr>
        <w:t>Если говорить о</w:t>
      </w:r>
      <w:r w:rsidR="006736FE">
        <w:rPr>
          <w:rFonts w:ascii="Times New Roman" w:eastAsia="NewBaskervilleITC" w:hAnsi="Times New Roman" w:cs="Times New Roman"/>
          <w:sz w:val="24"/>
          <w:szCs w:val="24"/>
        </w:rPr>
        <w:t xml:space="preserve"> фрагментации элит, то исследования </w:t>
      </w:r>
      <w:r>
        <w:rPr>
          <w:rFonts w:ascii="Times New Roman" w:eastAsia="NewBaskervilleITC" w:hAnsi="Times New Roman" w:cs="Times New Roman"/>
          <w:sz w:val="24"/>
          <w:szCs w:val="24"/>
        </w:rPr>
        <w:t>профессора О.В.</w:t>
      </w:r>
      <w:r w:rsidR="006736FE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proofErr w:type="spellStart"/>
      <w:r w:rsidR="006736FE" w:rsidRPr="007C4C9C">
        <w:rPr>
          <w:rFonts w:ascii="Times New Roman" w:eastAsia="NewBaskervilleITC" w:hAnsi="Times New Roman" w:cs="Times New Roman"/>
          <w:sz w:val="24"/>
          <w:szCs w:val="24"/>
        </w:rPr>
        <w:t>Крыштановской</w:t>
      </w:r>
      <w:proofErr w:type="spellEnd"/>
      <w:r w:rsidR="006736FE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20"/>
      </w:r>
      <w:r w:rsidR="006736FE">
        <w:rPr>
          <w:rFonts w:ascii="Times New Roman" w:eastAsia="NewBaskervilleITC" w:hAnsi="Times New Roman" w:cs="Times New Roman"/>
          <w:sz w:val="24"/>
          <w:szCs w:val="24"/>
        </w:rPr>
        <w:t xml:space="preserve"> показывают, что в период президентства Медведева произошло достаточно серьёзное омоложение элиты и постепенное выдавливание силовиков, которые вытесняются либералами и представителями консервативной бюрократии, жаждущей превратить контролируемые ею богатства </w:t>
      </w:r>
      <w:proofErr w:type="gramStart"/>
      <w:r w:rsidR="006736FE">
        <w:rPr>
          <w:rFonts w:ascii="Times New Roman" w:eastAsia="NewBaskervilleITC" w:hAnsi="Times New Roman" w:cs="Times New Roman"/>
          <w:sz w:val="24"/>
          <w:szCs w:val="24"/>
        </w:rPr>
        <w:t>в</w:t>
      </w:r>
      <w:proofErr w:type="gramEnd"/>
      <w:r w:rsidR="006736FE">
        <w:rPr>
          <w:rFonts w:ascii="Times New Roman" w:eastAsia="NewBaskervilleITC" w:hAnsi="Times New Roman" w:cs="Times New Roman"/>
          <w:sz w:val="24"/>
          <w:szCs w:val="24"/>
        </w:rPr>
        <w:t xml:space="preserve"> наследственные. Этот процесс породил конфликт, который хоть и не всегда заметен на поверхности, но, конечно же, сказался на общей стабильности власти. </w:t>
      </w:r>
      <w:r w:rsidR="005B76B6">
        <w:rPr>
          <w:rFonts w:ascii="Times New Roman" w:eastAsia="NewBaskervilleITC" w:hAnsi="Times New Roman" w:cs="Times New Roman"/>
          <w:sz w:val="24"/>
          <w:szCs w:val="24"/>
        </w:rPr>
        <w:t xml:space="preserve">Весной протестного 2012 года казалось, что начинает реализовываться наиболее приемлемый для демократизации сценарий Адама </w:t>
      </w:r>
      <w:proofErr w:type="spellStart"/>
      <w:r w:rsidR="005B76B6">
        <w:rPr>
          <w:rFonts w:ascii="Times New Roman" w:eastAsia="NewBaskervilleITC" w:hAnsi="Times New Roman" w:cs="Times New Roman"/>
          <w:sz w:val="24"/>
          <w:szCs w:val="24"/>
        </w:rPr>
        <w:t>Пшеворского</w:t>
      </w:r>
      <w:proofErr w:type="spellEnd"/>
      <w:r w:rsidR="005B76B6">
        <w:rPr>
          <w:rFonts w:ascii="Times New Roman" w:eastAsia="NewBaskervilleITC" w:hAnsi="Times New Roman" w:cs="Times New Roman"/>
          <w:sz w:val="24"/>
          <w:szCs w:val="24"/>
        </w:rPr>
        <w:t>, когда реформаторы в элите пытаются объединиться с умеренной частью протеста</w:t>
      </w:r>
      <w:r w:rsidR="005B76B6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21"/>
      </w:r>
      <w:r w:rsidR="005B76B6">
        <w:rPr>
          <w:rFonts w:ascii="Times New Roman" w:eastAsia="NewBaskervilleITC" w:hAnsi="Times New Roman" w:cs="Times New Roman"/>
          <w:sz w:val="24"/>
          <w:szCs w:val="24"/>
        </w:rPr>
        <w:t>. На сцену митинга поднялся уволенный незадолго до этого за несогласие с бюджетом министр финансов Алексей Кудрин, но его появление вызвало в целом негативные чувства. Следующий за ним оратор начал речь с того, что извинился за выступление на этой сцене «министра путинского правительства»</w:t>
      </w:r>
      <w:r w:rsidR="003314DE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22"/>
      </w:r>
      <w:r w:rsidR="005B76B6">
        <w:rPr>
          <w:rFonts w:ascii="Times New Roman" w:eastAsia="NewBaskervilleITC" w:hAnsi="Times New Roman" w:cs="Times New Roman"/>
          <w:sz w:val="24"/>
          <w:szCs w:val="24"/>
        </w:rPr>
        <w:t>.</w:t>
      </w:r>
      <w:r w:rsidR="003314DE">
        <w:rPr>
          <w:rFonts w:ascii="Times New Roman" w:eastAsia="NewBaskervilleITC" w:hAnsi="Times New Roman" w:cs="Times New Roman"/>
          <w:sz w:val="24"/>
          <w:szCs w:val="24"/>
        </w:rPr>
        <w:t xml:space="preserve"> Слияния не получилось.</w:t>
      </w:r>
    </w:p>
    <w:p w:rsidR="003F42EF" w:rsidRDefault="006736FE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>
        <w:rPr>
          <w:rFonts w:ascii="Times New Roman" w:eastAsia="NewBaskervilleITC" w:hAnsi="Times New Roman" w:cs="Times New Roman"/>
          <w:sz w:val="24"/>
          <w:szCs w:val="24"/>
        </w:rPr>
        <w:t xml:space="preserve">Наконец, сложнее всего дело обстоит с ответом на третий вопрос о том, связывает ли народ себя с оппозиционной элитой. Отличительной особенностью оппозиционной политической активности нулевых стало полное отсутствие лидеров, которые могли претендовать на значимую общественную поддержку. Все персонажи были знакомы и </w:t>
      </w:r>
      <w:r w:rsidRPr="007C4C9C">
        <w:rPr>
          <w:rFonts w:ascii="Times New Roman" w:eastAsia="NewBaskervilleITC" w:hAnsi="Times New Roman" w:cs="Times New Roman"/>
          <w:sz w:val="24"/>
          <w:szCs w:val="24"/>
        </w:rPr>
        <w:lastRenderedPageBreak/>
        <w:t>успел</w:t>
      </w:r>
      <w:r w:rsidR="007B6DAA" w:rsidRPr="007C4C9C">
        <w:rPr>
          <w:rFonts w:ascii="Times New Roman" w:eastAsia="NewBaskervilleITC" w:hAnsi="Times New Roman" w:cs="Times New Roman"/>
          <w:sz w:val="24"/>
          <w:szCs w:val="24"/>
        </w:rPr>
        <w:t>и</w:t>
      </w:r>
      <w:r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дискредитировать себя в процессе</w:t>
      </w:r>
      <w:r w:rsidR="007B6DAA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деятельности в 1990х и 2000х годах (и</w:t>
      </w:r>
      <w:r w:rsidR="003F42EF" w:rsidRPr="007C4C9C">
        <w:rPr>
          <w:rFonts w:ascii="Times New Roman" w:eastAsia="NewBaskervilleITC" w:hAnsi="Times New Roman" w:cs="Times New Roman"/>
          <w:sz w:val="24"/>
          <w:szCs w:val="24"/>
        </w:rPr>
        <w:t>сключением</w:t>
      </w:r>
      <w:r w:rsidR="003F42EF">
        <w:rPr>
          <w:rFonts w:ascii="Times New Roman" w:eastAsia="NewBaskervilleITC" w:hAnsi="Times New Roman" w:cs="Times New Roman"/>
          <w:sz w:val="24"/>
          <w:szCs w:val="24"/>
        </w:rPr>
        <w:t xml:space="preserve"> является, пожалуй, только Лимонов, отпугивавший своей радикальностью). Появление в конце 2000х целой плеяды новых, незапятнанных былыми делами оппозиционеров явилось обязательным условием увеличения протестной активности. Навальный, Удальцов, Яшин, </w:t>
      </w:r>
      <w:r w:rsidR="003F42EF" w:rsidRPr="007C4C9C">
        <w:rPr>
          <w:rFonts w:ascii="Times New Roman" w:eastAsia="NewBaskervilleITC" w:hAnsi="Times New Roman" w:cs="Times New Roman"/>
          <w:sz w:val="24"/>
          <w:szCs w:val="24"/>
        </w:rPr>
        <w:t xml:space="preserve">Крылов, Каспаров, </w:t>
      </w:r>
      <w:proofErr w:type="spellStart"/>
      <w:r w:rsidR="003F42EF" w:rsidRPr="007C4C9C">
        <w:rPr>
          <w:rFonts w:ascii="Times New Roman" w:eastAsia="NewBaskervilleITC" w:hAnsi="Times New Roman" w:cs="Times New Roman"/>
          <w:sz w:val="24"/>
          <w:szCs w:val="24"/>
        </w:rPr>
        <w:t>Чирикова</w:t>
      </w:r>
      <w:proofErr w:type="spellEnd"/>
      <w:r w:rsidR="003F42EF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и </w:t>
      </w:r>
      <w:proofErr w:type="gramStart"/>
      <w:r w:rsidR="003F42EF" w:rsidRPr="007C4C9C">
        <w:rPr>
          <w:rFonts w:ascii="Times New Roman" w:eastAsia="NewBaskervilleITC" w:hAnsi="Times New Roman" w:cs="Times New Roman"/>
          <w:sz w:val="24"/>
          <w:szCs w:val="24"/>
        </w:rPr>
        <w:t>другие</w:t>
      </w:r>
      <w:proofErr w:type="gramEnd"/>
      <w:r w:rsidR="003F42EF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если и не могли выступать лидерами всеобщего протеста, но, по крайней мере, </w:t>
      </w:r>
      <w:r w:rsidR="002915ED" w:rsidRPr="007C4C9C">
        <w:rPr>
          <w:rFonts w:ascii="Times New Roman" w:eastAsia="NewBaskervilleITC" w:hAnsi="Times New Roman" w:cs="Times New Roman"/>
          <w:sz w:val="24"/>
          <w:szCs w:val="24"/>
        </w:rPr>
        <w:t>собрали</w:t>
      </w:r>
      <w:r w:rsidR="003F42EF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больше сторонников, чем Немцов или Касьянов. Согласно моему исследованию, из 397 опрошенных</w:t>
      </w:r>
      <w:r w:rsidRPr="007C4C9C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="003F42EF" w:rsidRPr="007C4C9C">
        <w:rPr>
          <w:rFonts w:ascii="Times New Roman" w:eastAsia="NewBaskervilleITC" w:hAnsi="Times New Roman" w:cs="Times New Roman"/>
          <w:sz w:val="24"/>
          <w:szCs w:val="24"/>
        </w:rPr>
        <w:t xml:space="preserve">97 назвали своим лидером Навального, а 49 – Удальцова, результаты остальных не превысили 10-11 человек. </w:t>
      </w:r>
      <w:r w:rsidR="007B6DAA" w:rsidRPr="007C4C9C">
        <w:rPr>
          <w:rFonts w:ascii="Times New Roman" w:eastAsia="NewBaskervilleITC" w:hAnsi="Times New Roman" w:cs="Times New Roman"/>
          <w:sz w:val="24"/>
          <w:szCs w:val="24"/>
        </w:rPr>
        <w:t xml:space="preserve">Об отсутствии лидера </w:t>
      </w:r>
      <w:r w:rsidR="007B6DAA">
        <w:rPr>
          <w:rFonts w:ascii="Times New Roman" w:eastAsia="NewBaskervilleITC" w:hAnsi="Times New Roman" w:cs="Times New Roman"/>
          <w:sz w:val="24"/>
          <w:szCs w:val="24"/>
        </w:rPr>
        <w:t>заявили</w:t>
      </w:r>
      <w:r w:rsidR="003F42EF">
        <w:rPr>
          <w:rFonts w:ascii="Times New Roman" w:eastAsia="NewBaskervilleITC" w:hAnsi="Times New Roman" w:cs="Times New Roman"/>
          <w:sz w:val="24"/>
          <w:szCs w:val="24"/>
        </w:rPr>
        <w:t xml:space="preserve"> 180 человек.</w:t>
      </w:r>
      <w:r w:rsidR="00063057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</w:p>
    <w:p w:rsidR="00111EFF" w:rsidRDefault="006736FE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="003F42EF">
        <w:rPr>
          <w:rFonts w:ascii="Times New Roman" w:eastAsia="NewBaskervilleITC" w:hAnsi="Times New Roman" w:cs="Times New Roman"/>
          <w:sz w:val="24"/>
          <w:szCs w:val="24"/>
        </w:rPr>
        <w:t>Итак, подводя итог, можно сказать, что для революционной ситуации в России было недостаточно факторов, но</w:t>
      </w:r>
      <w:r w:rsidR="002915ED">
        <w:rPr>
          <w:rFonts w:ascii="Times New Roman" w:eastAsia="NewBaskervilleITC" w:hAnsi="Times New Roman" w:cs="Times New Roman"/>
          <w:sz w:val="24"/>
          <w:szCs w:val="24"/>
        </w:rPr>
        <w:t>,</w:t>
      </w:r>
      <w:r w:rsidR="003F42EF">
        <w:rPr>
          <w:rFonts w:ascii="Times New Roman" w:eastAsia="NewBaskervilleITC" w:hAnsi="Times New Roman" w:cs="Times New Roman"/>
          <w:sz w:val="24"/>
          <w:szCs w:val="24"/>
        </w:rPr>
        <w:t xml:space="preserve"> тем не менее</w:t>
      </w:r>
      <w:r w:rsidR="002915ED">
        <w:rPr>
          <w:rFonts w:ascii="Times New Roman" w:eastAsia="NewBaskervilleITC" w:hAnsi="Times New Roman" w:cs="Times New Roman"/>
          <w:sz w:val="24"/>
          <w:szCs w:val="24"/>
        </w:rPr>
        <w:t>,</w:t>
      </w:r>
      <w:r w:rsidR="007B6DAA">
        <w:rPr>
          <w:rFonts w:ascii="Times New Roman" w:eastAsia="NewBaskervilleITC" w:hAnsi="Times New Roman" w:cs="Times New Roman"/>
          <w:sz w:val="24"/>
          <w:szCs w:val="24"/>
        </w:rPr>
        <w:t xml:space="preserve"> при наличии</w:t>
      </w:r>
      <w:r w:rsidR="003F42EF">
        <w:rPr>
          <w:rFonts w:ascii="Times New Roman" w:eastAsia="NewBaskervilleITC" w:hAnsi="Times New Roman" w:cs="Times New Roman"/>
          <w:sz w:val="24"/>
          <w:szCs w:val="24"/>
        </w:rPr>
        <w:t xml:space="preserve"> катализатора их</w:t>
      </w:r>
      <w:r w:rsidR="002915ED">
        <w:rPr>
          <w:rFonts w:ascii="Times New Roman" w:eastAsia="NewBaskervilleITC" w:hAnsi="Times New Roman" w:cs="Times New Roman"/>
          <w:sz w:val="24"/>
          <w:szCs w:val="24"/>
        </w:rPr>
        <w:t>,</w:t>
      </w:r>
      <w:r w:rsidR="003F42EF">
        <w:rPr>
          <w:rFonts w:ascii="Times New Roman" w:eastAsia="NewBaskervilleITC" w:hAnsi="Times New Roman" w:cs="Times New Roman"/>
          <w:sz w:val="24"/>
          <w:szCs w:val="24"/>
        </w:rPr>
        <w:t xml:space="preserve"> очевидно</w:t>
      </w:r>
      <w:r w:rsidR="002915ED">
        <w:rPr>
          <w:rFonts w:ascii="Times New Roman" w:eastAsia="NewBaskervilleITC" w:hAnsi="Times New Roman" w:cs="Times New Roman"/>
          <w:sz w:val="24"/>
          <w:szCs w:val="24"/>
        </w:rPr>
        <w:t>, хвата</w:t>
      </w:r>
      <w:r w:rsidR="003F42EF">
        <w:rPr>
          <w:rFonts w:ascii="Times New Roman" w:eastAsia="NewBaskervilleITC" w:hAnsi="Times New Roman" w:cs="Times New Roman"/>
          <w:sz w:val="24"/>
          <w:szCs w:val="24"/>
        </w:rPr>
        <w:t>ло для массовых общенародных протестов.</w:t>
      </w:r>
      <w:r w:rsidR="002915ED">
        <w:rPr>
          <w:rFonts w:ascii="Times New Roman" w:eastAsia="NewBaskervilleITC" w:hAnsi="Times New Roman" w:cs="Times New Roman"/>
          <w:sz w:val="24"/>
          <w:szCs w:val="24"/>
        </w:rPr>
        <w:t xml:space="preserve"> Таким катализатором стали сомнительные</w:t>
      </w:r>
      <w:r w:rsidR="00E162CF">
        <w:rPr>
          <w:rFonts w:ascii="Times New Roman" w:eastAsia="NewBaskervilleITC" w:hAnsi="Times New Roman" w:cs="Times New Roman"/>
          <w:sz w:val="24"/>
          <w:szCs w:val="24"/>
        </w:rPr>
        <w:t xml:space="preserve">, нечестные </w:t>
      </w:r>
      <w:r w:rsidR="002915ED">
        <w:rPr>
          <w:rFonts w:ascii="Times New Roman" w:eastAsia="NewBaskervilleITC" w:hAnsi="Times New Roman" w:cs="Times New Roman"/>
          <w:sz w:val="24"/>
          <w:szCs w:val="24"/>
        </w:rPr>
        <w:t xml:space="preserve"> выборы в Государственную Думу, результ</w:t>
      </w:r>
      <w:r w:rsidR="00E162CF">
        <w:rPr>
          <w:rFonts w:ascii="Times New Roman" w:eastAsia="NewBaskervilleITC" w:hAnsi="Times New Roman" w:cs="Times New Roman"/>
          <w:sz w:val="24"/>
          <w:szCs w:val="24"/>
        </w:rPr>
        <w:t>аты которых подвергались критике</w:t>
      </w:r>
      <w:r w:rsidR="002915ED">
        <w:rPr>
          <w:rFonts w:ascii="Times New Roman" w:eastAsia="NewBaskervilleITC" w:hAnsi="Times New Roman" w:cs="Times New Roman"/>
          <w:sz w:val="24"/>
          <w:szCs w:val="24"/>
        </w:rPr>
        <w:t xml:space="preserve"> не только с эмоциональной, но и с научной точки зрения</w:t>
      </w:r>
      <w:r w:rsidR="002915ED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23"/>
      </w:r>
      <w:r w:rsidR="002915ED">
        <w:rPr>
          <w:rFonts w:ascii="Times New Roman" w:eastAsia="NewBaskervilleITC" w:hAnsi="Times New Roman" w:cs="Times New Roman"/>
          <w:sz w:val="24"/>
          <w:szCs w:val="24"/>
        </w:rPr>
        <w:t xml:space="preserve">. Прошедшие сразу же после выборов ночью 4 декабря массовые протесты поразили своей многочисленностью и динамикой. Они резко отличались от ставших привычными за нулевые годы «маршей несогласных» и «стратегий 31» с количеством участников в сотню человек. </w:t>
      </w:r>
      <w:proofErr w:type="gramStart"/>
      <w:r w:rsidR="00BE618E">
        <w:rPr>
          <w:rFonts w:ascii="Times New Roman" w:eastAsia="NewBaskervilleITC" w:hAnsi="Times New Roman" w:cs="Times New Roman"/>
          <w:sz w:val="24"/>
          <w:szCs w:val="24"/>
        </w:rPr>
        <w:t xml:space="preserve">Первый же крупный организованный митинг на </w:t>
      </w:r>
      <w:r w:rsidR="00E162CF">
        <w:rPr>
          <w:rFonts w:ascii="Times New Roman" w:eastAsia="NewBaskervilleITC" w:hAnsi="Times New Roman" w:cs="Times New Roman"/>
          <w:sz w:val="24"/>
          <w:szCs w:val="24"/>
        </w:rPr>
        <w:t xml:space="preserve"> Болотной п</w:t>
      </w:r>
      <w:r w:rsidR="00BE618E">
        <w:rPr>
          <w:rFonts w:ascii="Times New Roman" w:eastAsia="NewBaskervilleITC" w:hAnsi="Times New Roman" w:cs="Times New Roman"/>
          <w:sz w:val="24"/>
          <w:szCs w:val="24"/>
        </w:rPr>
        <w:t>лощади помимо своего масштаба был отмечен ещё и медиа-демаршем: один из ведущих НТВ Алексей Пивоваров отказался вести выпуск новостей, если в него не будет включён сюжет об этой акции протеста</w:t>
      </w:r>
      <w:r w:rsidR="00BE618E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24"/>
      </w:r>
      <w:r w:rsidR="00BE618E">
        <w:rPr>
          <w:rFonts w:ascii="Times New Roman" w:eastAsia="NewBaskervilleITC" w:hAnsi="Times New Roman" w:cs="Times New Roman"/>
          <w:sz w:val="24"/>
          <w:szCs w:val="24"/>
        </w:rPr>
        <w:t>.</w:t>
      </w:r>
      <w:r w:rsidR="00111EFF">
        <w:rPr>
          <w:rFonts w:ascii="Times New Roman" w:eastAsia="NewBaskervilleITC" w:hAnsi="Times New Roman" w:cs="Times New Roman"/>
          <w:sz w:val="24"/>
          <w:szCs w:val="24"/>
        </w:rPr>
        <w:t xml:space="preserve"> В определённом смысле, протесты стали результатом той самой тестовой либерализации средств массовой информации, которая описывалась ранее.</w:t>
      </w:r>
      <w:proofErr w:type="gramEnd"/>
      <w:r w:rsidR="00111EFF">
        <w:rPr>
          <w:rFonts w:ascii="Times New Roman" w:eastAsia="NewBaskervilleITC" w:hAnsi="Times New Roman" w:cs="Times New Roman"/>
          <w:sz w:val="24"/>
          <w:szCs w:val="24"/>
        </w:rPr>
        <w:t xml:space="preserve"> Через открытый канал в течение трёх лет нагнеталась</w:t>
      </w:r>
      <w:r w:rsidR="007122DE">
        <w:rPr>
          <w:rFonts w:ascii="Times New Roman" w:eastAsia="NewBaskervilleITC" w:hAnsi="Times New Roman" w:cs="Times New Roman"/>
          <w:sz w:val="24"/>
          <w:szCs w:val="24"/>
        </w:rPr>
        <w:t xml:space="preserve"> ранее замалчиваемая</w:t>
      </w:r>
      <w:r w:rsidR="00111EFF">
        <w:rPr>
          <w:rFonts w:ascii="Times New Roman" w:eastAsia="NewBaskervilleITC" w:hAnsi="Times New Roman" w:cs="Times New Roman"/>
          <w:sz w:val="24"/>
          <w:szCs w:val="24"/>
        </w:rPr>
        <w:t xml:space="preserve"> информация о коррупции, неэффективности госаппарата, безд</w:t>
      </w:r>
      <w:r w:rsidR="007122DE">
        <w:rPr>
          <w:rFonts w:ascii="Times New Roman" w:eastAsia="NewBaskervilleITC" w:hAnsi="Times New Roman" w:cs="Times New Roman"/>
          <w:sz w:val="24"/>
          <w:szCs w:val="24"/>
        </w:rPr>
        <w:t>арности управленческих решений, что не могло не привести к падению престижа власти среди той части населения, которая непосредственно подключена к большому числу информационных каналов – молодёжи и людей постиндустриальных профессий. Именно она составила костяк выступлений против итогов выборов</w:t>
      </w:r>
      <w:r w:rsidR="007122DE" w:rsidRPr="007C4C9C">
        <w:rPr>
          <w:rFonts w:ascii="Times New Roman" w:eastAsia="NewBaskervilleITC" w:hAnsi="Times New Roman" w:cs="Times New Roman"/>
          <w:sz w:val="24"/>
          <w:szCs w:val="24"/>
        </w:rPr>
        <w:t xml:space="preserve">. </w:t>
      </w:r>
      <w:r w:rsidR="00E55782" w:rsidRPr="007C4C9C">
        <w:rPr>
          <w:rFonts w:ascii="Times New Roman" w:eastAsia="NewBaskervilleITC" w:hAnsi="Times New Roman" w:cs="Times New Roman"/>
          <w:sz w:val="24"/>
          <w:szCs w:val="24"/>
        </w:rPr>
        <w:t xml:space="preserve">Как пишет </w:t>
      </w:r>
      <w:proofErr w:type="spellStart"/>
      <w:r w:rsidR="00E55782" w:rsidRPr="007C4C9C">
        <w:rPr>
          <w:rFonts w:ascii="Times New Roman" w:eastAsia="NewBaskervilleITC" w:hAnsi="Times New Roman" w:cs="Times New Roman"/>
          <w:sz w:val="24"/>
          <w:szCs w:val="24"/>
        </w:rPr>
        <w:t>Голдстоун</w:t>
      </w:r>
      <w:proofErr w:type="spellEnd"/>
      <w:r w:rsidR="00E55782" w:rsidRPr="007C4C9C">
        <w:rPr>
          <w:rFonts w:ascii="Times New Roman" w:eastAsia="NewBaskervilleITC" w:hAnsi="Times New Roman" w:cs="Times New Roman"/>
          <w:sz w:val="24"/>
          <w:szCs w:val="24"/>
        </w:rPr>
        <w:t>, несправедливо пришедшим к власти правителям чаще всего «прощают» это в случае, если они эффективно управляют государством. Но нельзя быть не</w:t>
      </w:r>
      <w:r w:rsidR="007C4C9C">
        <w:rPr>
          <w:rFonts w:ascii="Times New Roman" w:eastAsia="NewBaskervilleITC" w:hAnsi="Times New Roman" w:cs="Times New Roman"/>
          <w:sz w:val="24"/>
          <w:szCs w:val="24"/>
        </w:rPr>
        <w:t>легитимным</w:t>
      </w:r>
      <w:r w:rsidR="00E55782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и неэффективным одновременно</w:t>
      </w:r>
      <w:r w:rsidR="00E55782" w:rsidRPr="007C4C9C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25"/>
      </w:r>
      <w:r w:rsidR="00E55782" w:rsidRPr="007C4C9C">
        <w:rPr>
          <w:rFonts w:ascii="Times New Roman" w:eastAsia="NewBaskervilleITC" w:hAnsi="Times New Roman" w:cs="Times New Roman"/>
          <w:sz w:val="24"/>
          <w:szCs w:val="24"/>
        </w:rPr>
        <w:t>.</w:t>
      </w:r>
      <w:r w:rsidR="00E55782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</w:p>
    <w:p w:rsidR="00E55782" w:rsidRDefault="00E55782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</w:p>
    <w:p w:rsidR="00E55782" w:rsidRPr="005B76B6" w:rsidRDefault="005B76B6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b/>
          <w:sz w:val="24"/>
          <w:szCs w:val="24"/>
        </w:rPr>
      </w:pPr>
      <w:r w:rsidRPr="005B76B6">
        <w:rPr>
          <w:rFonts w:ascii="Times New Roman" w:eastAsia="NewBaskervilleITC" w:hAnsi="Times New Roman" w:cs="Times New Roman"/>
          <w:b/>
          <w:sz w:val="24"/>
          <w:szCs w:val="24"/>
        </w:rPr>
        <w:t>Антикризисная стратегия государства</w:t>
      </w:r>
    </w:p>
    <w:p w:rsidR="006D5576" w:rsidRDefault="00BE618E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>
        <w:rPr>
          <w:rFonts w:ascii="Times New Roman" w:eastAsia="NewBaskervilleITC" w:hAnsi="Times New Roman" w:cs="Times New Roman"/>
          <w:sz w:val="24"/>
          <w:szCs w:val="24"/>
        </w:rPr>
        <w:t>Не останавливаясь подробн</w:t>
      </w:r>
      <w:r w:rsidR="00E55782">
        <w:rPr>
          <w:rFonts w:ascii="Times New Roman" w:eastAsia="NewBaskervilleITC" w:hAnsi="Times New Roman" w:cs="Times New Roman"/>
          <w:sz w:val="24"/>
          <w:szCs w:val="24"/>
        </w:rPr>
        <w:t>о на различиях между митингами</w:t>
      </w:r>
      <w:r>
        <w:rPr>
          <w:rFonts w:ascii="Times New Roman" w:eastAsia="NewBaskervilleITC" w:hAnsi="Times New Roman" w:cs="Times New Roman"/>
          <w:sz w:val="24"/>
          <w:szCs w:val="24"/>
        </w:rPr>
        <w:t xml:space="preserve">, перейдём к антикризисной стратегии государства. </w:t>
      </w:r>
      <w:r w:rsidR="00056B92">
        <w:rPr>
          <w:rFonts w:ascii="Times New Roman" w:eastAsia="NewBaskervilleITC" w:hAnsi="Times New Roman" w:cs="Times New Roman"/>
          <w:sz w:val="24"/>
          <w:szCs w:val="24"/>
        </w:rPr>
        <w:t>Большинство журналистов и экспертов (Андрей Пионтковский</w:t>
      </w:r>
      <w:r w:rsidR="00056B92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26"/>
      </w:r>
      <w:r w:rsidR="00992188">
        <w:rPr>
          <w:rFonts w:ascii="Times New Roman" w:eastAsia="NewBaskervilleITC" w:hAnsi="Times New Roman" w:cs="Times New Roman"/>
          <w:sz w:val="24"/>
          <w:szCs w:val="24"/>
        </w:rPr>
        <w:t xml:space="preserve">, Павел </w:t>
      </w:r>
      <w:proofErr w:type="spellStart"/>
      <w:r w:rsidR="00992188">
        <w:rPr>
          <w:rFonts w:ascii="Times New Roman" w:eastAsia="NewBaskervilleITC" w:hAnsi="Times New Roman" w:cs="Times New Roman"/>
          <w:sz w:val="24"/>
          <w:szCs w:val="24"/>
        </w:rPr>
        <w:t>Кудюкин</w:t>
      </w:r>
      <w:proofErr w:type="spellEnd"/>
      <w:r w:rsidR="00992188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27"/>
      </w:r>
      <w:r w:rsidR="00992188">
        <w:rPr>
          <w:rFonts w:ascii="Times New Roman" w:eastAsia="NewBaskervilleITC" w:hAnsi="Times New Roman" w:cs="Times New Roman"/>
          <w:sz w:val="24"/>
          <w:szCs w:val="24"/>
        </w:rPr>
        <w:t>, Алексей Воробьёв</w:t>
      </w:r>
      <w:r w:rsidR="00992188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28"/>
      </w:r>
      <w:r w:rsidR="00992188">
        <w:rPr>
          <w:rFonts w:ascii="Times New Roman" w:eastAsia="NewBaskervilleITC" w:hAnsi="Times New Roman" w:cs="Times New Roman"/>
          <w:sz w:val="24"/>
          <w:szCs w:val="24"/>
        </w:rPr>
        <w:t xml:space="preserve"> и др.</w:t>
      </w:r>
      <w:r w:rsidR="00056B92">
        <w:rPr>
          <w:rFonts w:ascii="Times New Roman" w:eastAsia="NewBaskervilleITC" w:hAnsi="Times New Roman" w:cs="Times New Roman"/>
          <w:sz w:val="24"/>
          <w:szCs w:val="24"/>
        </w:rPr>
        <w:t>) сконцентрировали внимание на том, что основным методом борьбы с акциями протеста власть выбрала репрессивные законы, к примеру, увеличение штрафов за несанкционированные мероприятия, создание «чёрного списка» сайтов,</w:t>
      </w:r>
      <w:r w:rsidR="00C64583">
        <w:rPr>
          <w:rFonts w:ascii="Times New Roman" w:eastAsia="NewBaskervilleITC" w:hAnsi="Times New Roman" w:cs="Times New Roman"/>
          <w:sz w:val="24"/>
          <w:szCs w:val="24"/>
        </w:rPr>
        <w:t xml:space="preserve"> положение </w:t>
      </w:r>
      <w:r w:rsidR="00056B92">
        <w:rPr>
          <w:rFonts w:ascii="Times New Roman" w:eastAsia="NewBaskervilleITC" w:hAnsi="Times New Roman" w:cs="Times New Roman"/>
          <w:sz w:val="24"/>
          <w:szCs w:val="24"/>
        </w:rPr>
        <w:t xml:space="preserve"> о новом статусе НКО как «иностранных агентах» и т.п. </w:t>
      </w:r>
      <w:proofErr w:type="gramStart"/>
      <w:r w:rsidR="009A4416">
        <w:rPr>
          <w:rFonts w:ascii="Times New Roman" w:eastAsia="NewBaskervilleITC" w:hAnsi="Times New Roman" w:cs="Times New Roman"/>
          <w:sz w:val="24"/>
          <w:szCs w:val="24"/>
        </w:rPr>
        <w:t xml:space="preserve">Тем не менее, власти не решились на развёртывание полномасштабных репрессий, ограничившись судебными процессами над некоторыми демонстрантами 6 мая, участвовавшими в столкновении с полицией, и показательными процессами над депутатом Геннадием Гудковым, лишённым мандата Госдумы, и Алексеем Навальным, проходящим по т.н. «делу о </w:t>
      </w:r>
      <w:proofErr w:type="spellStart"/>
      <w:r w:rsidR="009A4416">
        <w:rPr>
          <w:rFonts w:ascii="Times New Roman" w:eastAsia="NewBaskervilleITC" w:hAnsi="Times New Roman" w:cs="Times New Roman"/>
          <w:sz w:val="24"/>
          <w:szCs w:val="24"/>
        </w:rPr>
        <w:t>Кировлесе</w:t>
      </w:r>
      <w:proofErr w:type="spellEnd"/>
      <w:r w:rsidR="009A4416">
        <w:rPr>
          <w:rFonts w:ascii="Times New Roman" w:eastAsia="NewBaskervilleITC" w:hAnsi="Times New Roman" w:cs="Times New Roman"/>
          <w:sz w:val="24"/>
          <w:szCs w:val="24"/>
        </w:rPr>
        <w:t>»</w:t>
      </w:r>
      <w:r w:rsidR="00F60B86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29"/>
      </w:r>
      <w:r w:rsidR="004E5FAB">
        <w:rPr>
          <w:rFonts w:ascii="Times New Roman" w:eastAsia="NewBaskervilleITC" w:hAnsi="Times New Roman" w:cs="Times New Roman"/>
          <w:sz w:val="24"/>
          <w:szCs w:val="24"/>
        </w:rPr>
        <w:t xml:space="preserve">. </w:t>
      </w:r>
      <w:r w:rsidR="009A4416">
        <w:rPr>
          <w:rFonts w:ascii="Times New Roman" w:eastAsia="NewBaskervilleITC" w:hAnsi="Times New Roman" w:cs="Times New Roman"/>
          <w:sz w:val="24"/>
          <w:szCs w:val="24"/>
        </w:rPr>
        <w:t>С</w:t>
      </w:r>
      <w:r w:rsidR="004E5FAB">
        <w:rPr>
          <w:rFonts w:ascii="Times New Roman" w:eastAsia="NewBaskervilleITC" w:hAnsi="Times New Roman" w:cs="Times New Roman"/>
          <w:sz w:val="24"/>
          <w:szCs w:val="24"/>
        </w:rPr>
        <w:t>равнительно небольшой размах преследований может быть связан с</w:t>
      </w:r>
      <w:r w:rsidR="009A4416">
        <w:rPr>
          <w:rFonts w:ascii="Times New Roman" w:eastAsia="NewBaskervilleITC" w:hAnsi="Times New Roman" w:cs="Times New Roman"/>
          <w:sz w:val="24"/>
          <w:szCs w:val="24"/>
        </w:rPr>
        <w:t xml:space="preserve"> предосторожностью и расчётом: исследования показывают, что зачастую подобные </w:t>
      </w:r>
      <w:r w:rsidR="009A4416">
        <w:rPr>
          <w:rFonts w:ascii="Times New Roman" w:eastAsia="NewBaskervilleITC" w:hAnsi="Times New Roman" w:cs="Times New Roman"/>
          <w:sz w:val="24"/>
          <w:szCs w:val="24"/>
        </w:rPr>
        <w:lastRenderedPageBreak/>
        <w:t>действия</w:t>
      </w:r>
      <w:proofErr w:type="gramEnd"/>
      <w:r w:rsidR="009A4416">
        <w:rPr>
          <w:rFonts w:ascii="Times New Roman" w:eastAsia="NewBaskervilleITC" w:hAnsi="Times New Roman" w:cs="Times New Roman"/>
          <w:sz w:val="24"/>
          <w:szCs w:val="24"/>
        </w:rPr>
        <w:t xml:space="preserve"> лишь способствуют реальной радикализации протеста</w:t>
      </w:r>
      <w:r w:rsidR="009A4416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30"/>
      </w:r>
      <w:r w:rsidR="009A4416">
        <w:rPr>
          <w:rFonts w:ascii="Times New Roman" w:eastAsia="NewBaskervilleITC" w:hAnsi="Times New Roman" w:cs="Times New Roman"/>
          <w:sz w:val="24"/>
          <w:szCs w:val="24"/>
        </w:rPr>
        <w:t xml:space="preserve">. </w:t>
      </w:r>
      <w:r w:rsidR="00056B92">
        <w:rPr>
          <w:rFonts w:ascii="Times New Roman" w:eastAsia="NewBaskervilleITC" w:hAnsi="Times New Roman" w:cs="Times New Roman"/>
          <w:sz w:val="24"/>
          <w:szCs w:val="24"/>
        </w:rPr>
        <w:t xml:space="preserve">Многие из них действительно </w:t>
      </w:r>
      <w:r w:rsidR="006D5576">
        <w:rPr>
          <w:rFonts w:ascii="Times New Roman" w:eastAsia="NewBaskervilleITC" w:hAnsi="Times New Roman" w:cs="Times New Roman"/>
          <w:sz w:val="24"/>
          <w:szCs w:val="24"/>
        </w:rPr>
        <w:t xml:space="preserve">вызывают недоумение своей жёсткостью, но основным методом борьбы и властной антикризисной мерой стали отнюдь не они, но закон о радикальном упрощении регистрации партий. </w:t>
      </w:r>
    </w:p>
    <w:p w:rsidR="00A46E3E" w:rsidRDefault="006D5576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>
        <w:rPr>
          <w:rFonts w:ascii="Times New Roman" w:eastAsia="NewBaskervilleITC" w:hAnsi="Times New Roman" w:cs="Times New Roman"/>
          <w:sz w:val="24"/>
          <w:szCs w:val="24"/>
        </w:rPr>
        <w:t>Он был внесён на рассмотрение Госдумы 23 декабря 2011 года</w:t>
      </w:r>
      <w:r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31"/>
      </w:r>
      <w:r>
        <w:rPr>
          <w:rFonts w:ascii="Times New Roman" w:eastAsia="NewBaskervilleITC" w:hAnsi="Times New Roman" w:cs="Times New Roman"/>
          <w:sz w:val="24"/>
          <w:szCs w:val="24"/>
        </w:rPr>
        <w:t xml:space="preserve">, то есть всего через пару недель после прошедших митингов. Принят он был уже 3 апреля 2012 года. Для нормы, которая будет определять дальнейшую политическую судьбу государства, срок незначительный. </w:t>
      </w:r>
      <w:r w:rsidR="00051494">
        <w:rPr>
          <w:rFonts w:ascii="Times New Roman" w:eastAsia="NewBaskervilleITC" w:hAnsi="Times New Roman" w:cs="Times New Roman"/>
          <w:sz w:val="24"/>
          <w:szCs w:val="24"/>
        </w:rPr>
        <w:t xml:space="preserve">Этот закон способствует исчезновению протеста в том виде, в котором он был на Болотной площади и проспекте Сахарова потому, что создаёт соблазн включения в </w:t>
      </w:r>
      <w:r w:rsidR="00111EFF">
        <w:rPr>
          <w:rFonts w:ascii="Times New Roman" w:eastAsia="NewBaskervilleITC" w:hAnsi="Times New Roman" w:cs="Times New Roman"/>
          <w:sz w:val="24"/>
          <w:szCs w:val="24"/>
        </w:rPr>
        <w:t xml:space="preserve">институционально очерченную </w:t>
      </w:r>
      <w:r w:rsidR="00051494">
        <w:rPr>
          <w:rFonts w:ascii="Times New Roman" w:eastAsia="NewBaskervilleITC" w:hAnsi="Times New Roman" w:cs="Times New Roman"/>
          <w:sz w:val="24"/>
          <w:szCs w:val="24"/>
        </w:rPr>
        <w:t>политическую конкуренцию</w:t>
      </w:r>
      <w:r w:rsidR="00111EFF">
        <w:rPr>
          <w:rFonts w:ascii="Times New Roman" w:eastAsia="NewBaskervilleITC" w:hAnsi="Times New Roman" w:cs="Times New Roman"/>
          <w:sz w:val="24"/>
          <w:szCs w:val="24"/>
        </w:rPr>
        <w:t>, не представляющую для власти никакой опасности в силу определяющего превосходства во всех типах ресурсов</w:t>
      </w:r>
      <w:r w:rsidR="00051494">
        <w:rPr>
          <w:rFonts w:ascii="Times New Roman" w:eastAsia="NewBaskervilleITC" w:hAnsi="Times New Roman" w:cs="Times New Roman"/>
          <w:sz w:val="24"/>
          <w:szCs w:val="24"/>
        </w:rPr>
        <w:t xml:space="preserve">. Изначально митинги отличались чрезвычайно аполитичным составом: большинство пришедших заявляло о своей непричастности к каким-либо политическим партиям и движениям, а также не могло выделить никого конкретно в качестве своих вождей. </w:t>
      </w:r>
      <w:proofErr w:type="gramStart"/>
      <w:r w:rsidR="00051494">
        <w:rPr>
          <w:rFonts w:ascii="Times New Roman" w:eastAsia="NewBaskervilleITC" w:hAnsi="Times New Roman" w:cs="Times New Roman"/>
          <w:sz w:val="24"/>
          <w:szCs w:val="24"/>
        </w:rPr>
        <w:t>Тем не менее</w:t>
      </w:r>
      <w:r w:rsidR="00C64583">
        <w:rPr>
          <w:rFonts w:ascii="Times New Roman" w:eastAsia="NewBaskervilleITC" w:hAnsi="Times New Roman" w:cs="Times New Roman"/>
          <w:sz w:val="24"/>
          <w:szCs w:val="24"/>
        </w:rPr>
        <w:t>, изначально было известно</w:t>
      </w:r>
      <w:r w:rsidR="00051494">
        <w:rPr>
          <w:rFonts w:ascii="Times New Roman" w:eastAsia="NewBaskervilleITC" w:hAnsi="Times New Roman" w:cs="Times New Roman"/>
          <w:sz w:val="24"/>
          <w:szCs w:val="24"/>
        </w:rPr>
        <w:t>, что помимо «рассерженных горожан», которые составляют 62% пришедших (цифра складывается на основе собственного исследования на проспекте Сахарова из</w:t>
      </w:r>
      <w:r w:rsidR="00C64583">
        <w:rPr>
          <w:rFonts w:ascii="Times New Roman" w:eastAsia="NewBaskervilleITC" w:hAnsi="Times New Roman" w:cs="Times New Roman"/>
          <w:sz w:val="24"/>
          <w:szCs w:val="24"/>
        </w:rPr>
        <w:t xml:space="preserve"> количества </w:t>
      </w:r>
      <w:r w:rsidR="00051494">
        <w:rPr>
          <w:rFonts w:ascii="Times New Roman" w:eastAsia="NewBaskervilleITC" w:hAnsi="Times New Roman" w:cs="Times New Roman"/>
          <w:sz w:val="24"/>
          <w:szCs w:val="24"/>
        </w:rPr>
        <w:t xml:space="preserve"> людей, не назвавших никого в качестве лидера и тех, кто назвал в качестве оного аполитичных персонажей вроде </w:t>
      </w:r>
      <w:r w:rsidR="00992188">
        <w:rPr>
          <w:rFonts w:ascii="Times New Roman" w:eastAsia="NewBaskervilleITC" w:hAnsi="Times New Roman" w:cs="Times New Roman"/>
          <w:sz w:val="24"/>
          <w:szCs w:val="24"/>
        </w:rPr>
        <w:t xml:space="preserve">Б. </w:t>
      </w:r>
      <w:r w:rsidR="00051494">
        <w:rPr>
          <w:rFonts w:ascii="Times New Roman" w:eastAsia="NewBaskervilleITC" w:hAnsi="Times New Roman" w:cs="Times New Roman"/>
          <w:sz w:val="24"/>
          <w:szCs w:val="24"/>
        </w:rPr>
        <w:t xml:space="preserve">Акунина, </w:t>
      </w:r>
      <w:r w:rsidR="00992188">
        <w:rPr>
          <w:rFonts w:ascii="Times New Roman" w:eastAsia="NewBaskervilleITC" w:hAnsi="Times New Roman" w:cs="Times New Roman"/>
          <w:sz w:val="24"/>
          <w:szCs w:val="24"/>
        </w:rPr>
        <w:t xml:space="preserve">Л. </w:t>
      </w:r>
      <w:r w:rsidR="00051494">
        <w:rPr>
          <w:rFonts w:ascii="Times New Roman" w:eastAsia="NewBaskervilleITC" w:hAnsi="Times New Roman" w:cs="Times New Roman"/>
          <w:sz w:val="24"/>
          <w:szCs w:val="24"/>
        </w:rPr>
        <w:t xml:space="preserve">Парфёнова и </w:t>
      </w:r>
      <w:r w:rsidR="00992188">
        <w:rPr>
          <w:rFonts w:ascii="Times New Roman" w:eastAsia="NewBaskervilleITC" w:hAnsi="Times New Roman" w:cs="Times New Roman"/>
          <w:sz w:val="24"/>
          <w:szCs w:val="24"/>
        </w:rPr>
        <w:t xml:space="preserve">Л. </w:t>
      </w:r>
      <w:r w:rsidR="00051494">
        <w:rPr>
          <w:rFonts w:ascii="Times New Roman" w:eastAsia="NewBaskervilleITC" w:hAnsi="Times New Roman" w:cs="Times New Roman"/>
          <w:sz w:val="24"/>
          <w:szCs w:val="24"/>
        </w:rPr>
        <w:t>Улицкой), в митинги включились все три политические течения, существующие в России, а</w:t>
      </w:r>
      <w:proofErr w:type="gramEnd"/>
      <w:r w:rsidR="00051494">
        <w:rPr>
          <w:rFonts w:ascii="Times New Roman" w:eastAsia="NewBaskervilleITC" w:hAnsi="Times New Roman" w:cs="Times New Roman"/>
          <w:sz w:val="24"/>
          <w:szCs w:val="24"/>
        </w:rPr>
        <w:t xml:space="preserve"> именно либералы, националисты и левые силы.</w:t>
      </w:r>
      <w:r w:rsidR="00063057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="00051494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="00A46E3E">
        <w:rPr>
          <w:rFonts w:ascii="Times New Roman" w:eastAsia="NewBaskervilleITC" w:hAnsi="Times New Roman" w:cs="Times New Roman"/>
          <w:sz w:val="24"/>
          <w:szCs w:val="24"/>
        </w:rPr>
        <w:t>Их открытая неприязнь друг к другу была очевидна всем, кто хоть раз попадал на митинг и слышал свист, доносящийся из разных концов толпы во время выступления тех или иных ораторов, аффилированных с идеологическими направлени</w:t>
      </w:r>
      <w:r w:rsidR="00C64583">
        <w:rPr>
          <w:rFonts w:ascii="Times New Roman" w:eastAsia="NewBaskervilleITC" w:hAnsi="Times New Roman" w:cs="Times New Roman"/>
          <w:sz w:val="24"/>
          <w:szCs w:val="24"/>
        </w:rPr>
        <w:t>ями. Тем не менее, перед выборами</w:t>
      </w:r>
      <w:r w:rsidR="00A46E3E">
        <w:rPr>
          <w:rFonts w:ascii="Times New Roman" w:eastAsia="NewBaskervilleITC" w:hAnsi="Times New Roman" w:cs="Times New Roman"/>
          <w:sz w:val="24"/>
          <w:szCs w:val="24"/>
        </w:rPr>
        <w:t xml:space="preserve"> в Государственную Думу все три силы собрались на одной площади, протестуя против вытеснения</w:t>
      </w:r>
      <w:r w:rsidR="00C64583">
        <w:rPr>
          <w:rFonts w:ascii="Times New Roman" w:eastAsia="NewBaskervilleITC" w:hAnsi="Times New Roman" w:cs="Times New Roman"/>
          <w:sz w:val="24"/>
          <w:szCs w:val="24"/>
        </w:rPr>
        <w:t xml:space="preserve"> их с</w:t>
      </w:r>
      <w:r w:rsidR="00A46E3E">
        <w:rPr>
          <w:rFonts w:ascii="Times New Roman" w:eastAsia="NewBaskervilleITC" w:hAnsi="Times New Roman" w:cs="Times New Roman"/>
          <w:sz w:val="24"/>
          <w:szCs w:val="24"/>
        </w:rPr>
        <w:t xml:space="preserve"> поля легальной политической конкуренции и</w:t>
      </w:r>
      <w:r w:rsidR="00C64583">
        <w:rPr>
          <w:rFonts w:ascii="Times New Roman" w:eastAsia="NewBaskervilleITC" w:hAnsi="Times New Roman" w:cs="Times New Roman"/>
          <w:sz w:val="24"/>
          <w:szCs w:val="24"/>
        </w:rPr>
        <w:t xml:space="preserve"> против</w:t>
      </w:r>
      <w:r w:rsidR="00A46E3E">
        <w:rPr>
          <w:rFonts w:ascii="Times New Roman" w:eastAsia="NewBaskervilleITC" w:hAnsi="Times New Roman" w:cs="Times New Roman"/>
          <w:sz w:val="24"/>
          <w:szCs w:val="24"/>
        </w:rPr>
        <w:t xml:space="preserve"> приватизации политики группой аффилированных с властью лиц из парламентских партий</w:t>
      </w:r>
      <w:r w:rsidR="00A46E3E" w:rsidRPr="007C4C9C">
        <w:rPr>
          <w:rFonts w:ascii="Times New Roman" w:eastAsia="NewBaskervilleITC" w:hAnsi="Times New Roman" w:cs="Times New Roman"/>
          <w:sz w:val="24"/>
          <w:szCs w:val="24"/>
        </w:rPr>
        <w:t>. На первом</w:t>
      </w:r>
      <w:r w:rsidR="007C4C9C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«болотном»</w:t>
      </w:r>
      <w:r w:rsidR="00A46E3E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митинге</w:t>
      </w:r>
      <w:r w:rsidR="00CF6166" w:rsidRPr="007C4C9C">
        <w:rPr>
          <w:rFonts w:ascii="Times New Roman" w:eastAsia="NewBaskervilleITC" w:hAnsi="Times New Roman" w:cs="Times New Roman"/>
          <w:sz w:val="24"/>
          <w:szCs w:val="24"/>
        </w:rPr>
        <w:t>,</w:t>
      </w:r>
      <w:r w:rsidR="00A46E3E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за исключением депутата от </w:t>
      </w:r>
      <w:r w:rsidR="007C4C9C">
        <w:rPr>
          <w:rFonts w:ascii="Times New Roman" w:eastAsia="NewBaskervilleITC" w:hAnsi="Times New Roman" w:cs="Times New Roman"/>
          <w:sz w:val="24"/>
          <w:szCs w:val="24"/>
        </w:rPr>
        <w:t>«</w:t>
      </w:r>
      <w:r w:rsidR="00A46E3E" w:rsidRPr="007C4C9C">
        <w:rPr>
          <w:rFonts w:ascii="Times New Roman" w:eastAsia="NewBaskervilleITC" w:hAnsi="Times New Roman" w:cs="Times New Roman"/>
          <w:sz w:val="24"/>
          <w:szCs w:val="24"/>
        </w:rPr>
        <w:t>Справедливой России</w:t>
      </w:r>
      <w:r w:rsidR="007C4C9C">
        <w:rPr>
          <w:rFonts w:ascii="Times New Roman" w:eastAsia="NewBaskervilleITC" w:hAnsi="Times New Roman" w:cs="Times New Roman"/>
          <w:sz w:val="24"/>
          <w:szCs w:val="24"/>
        </w:rPr>
        <w:t>»</w:t>
      </w:r>
      <w:r w:rsidR="00A46E3E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Геннадия Гудкова</w:t>
      </w:r>
      <w:r w:rsidR="00CF6166" w:rsidRPr="007C4C9C">
        <w:rPr>
          <w:rFonts w:ascii="Times New Roman" w:eastAsia="NewBaskervilleITC" w:hAnsi="Times New Roman" w:cs="Times New Roman"/>
          <w:sz w:val="24"/>
          <w:szCs w:val="24"/>
        </w:rPr>
        <w:t>,</w:t>
      </w:r>
      <w:r w:rsidR="00A46E3E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не было никого из парламентариев, что фактически было истолковано пришедшими как их солидаризация с властью. </w:t>
      </w:r>
      <w:r w:rsidR="00063057" w:rsidRPr="007C4C9C">
        <w:rPr>
          <w:rFonts w:ascii="Times New Roman" w:eastAsia="NewBaskervilleITC" w:hAnsi="Times New Roman" w:cs="Times New Roman"/>
          <w:sz w:val="24"/>
          <w:szCs w:val="24"/>
        </w:rPr>
        <w:t>Более того, для анализа необходимо понимать, что заявителями митингов были именно политические силы, а не общественные деятели, которые не могли уделять много времени протестной активности. Практически все массовые мероприятия согласовывались с властями либо через левых, либо через либералов.</w:t>
      </w:r>
    </w:p>
    <w:p w:rsidR="008472A6" w:rsidRPr="005F2674" w:rsidRDefault="00A46E3E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>
        <w:rPr>
          <w:rFonts w:ascii="Times New Roman" w:eastAsia="NewBaskervilleITC" w:hAnsi="Times New Roman" w:cs="Times New Roman"/>
          <w:sz w:val="24"/>
          <w:szCs w:val="24"/>
        </w:rPr>
        <w:t>Главным ресурсом протеста стала его сплочённость и видимость единства, но введённый закон о партиях серьёзно её пошатнул. Получив возможность зарегистрировать партию, все политические силы, участвовавшие в п</w:t>
      </w:r>
      <w:r w:rsidR="00F6370F">
        <w:rPr>
          <w:rFonts w:ascii="Times New Roman" w:eastAsia="NewBaskervilleITC" w:hAnsi="Times New Roman" w:cs="Times New Roman"/>
          <w:sz w:val="24"/>
          <w:szCs w:val="24"/>
        </w:rPr>
        <w:t xml:space="preserve">ротесте, поспешили это сделать. По состоянию на 1 октября 2012 года в Минюсте </w:t>
      </w:r>
      <w:r w:rsidR="00F6370F" w:rsidRPr="007C4C9C">
        <w:rPr>
          <w:rFonts w:ascii="Times New Roman" w:eastAsia="NewBaskervilleITC" w:hAnsi="Times New Roman" w:cs="Times New Roman"/>
          <w:sz w:val="24"/>
          <w:szCs w:val="24"/>
        </w:rPr>
        <w:t>индексировались 200 партий</w:t>
      </w:r>
      <w:r w:rsidR="00F6370F" w:rsidRPr="007C4C9C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32"/>
      </w:r>
      <w:r w:rsidR="00F6370F" w:rsidRPr="007C4C9C">
        <w:rPr>
          <w:rFonts w:ascii="Times New Roman" w:eastAsia="NewBaskervilleITC" w:hAnsi="Times New Roman" w:cs="Times New Roman"/>
          <w:sz w:val="24"/>
          <w:szCs w:val="24"/>
        </w:rPr>
        <w:t xml:space="preserve">. </w:t>
      </w:r>
      <w:r w:rsidR="00CF6166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У</w:t>
      </w:r>
      <w:r w:rsidR="00F6370F" w:rsidRPr="007C4C9C">
        <w:rPr>
          <w:rFonts w:ascii="Times New Roman" w:eastAsia="NewBaskervilleITC" w:hAnsi="Times New Roman" w:cs="Times New Roman"/>
          <w:sz w:val="24"/>
          <w:szCs w:val="24"/>
        </w:rPr>
        <w:t>прощен</w:t>
      </w:r>
      <w:r w:rsidR="00CF6166" w:rsidRPr="007C4C9C">
        <w:rPr>
          <w:rFonts w:ascii="Times New Roman" w:eastAsia="NewBaskervilleITC" w:hAnsi="Times New Roman" w:cs="Times New Roman"/>
          <w:sz w:val="24"/>
          <w:szCs w:val="24"/>
        </w:rPr>
        <w:t>ие регистрации привело</w:t>
      </w:r>
      <w:r w:rsidR="00F6370F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к появлению</w:t>
      </w:r>
      <w:r w:rsidR="00CF6166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множества </w:t>
      </w:r>
      <w:r w:rsidR="00F6370F" w:rsidRPr="007C4C9C">
        <w:rPr>
          <w:rFonts w:ascii="Times New Roman" w:eastAsia="NewBaskervilleITC" w:hAnsi="Times New Roman" w:cs="Times New Roman"/>
          <w:sz w:val="24"/>
          <w:szCs w:val="24"/>
        </w:rPr>
        <w:t xml:space="preserve"> но</w:t>
      </w:r>
      <w:r w:rsidR="00CF6166" w:rsidRPr="007C4C9C">
        <w:rPr>
          <w:rFonts w:ascii="Times New Roman" w:eastAsia="NewBaskervilleITC" w:hAnsi="Times New Roman" w:cs="Times New Roman"/>
          <w:sz w:val="24"/>
          <w:szCs w:val="24"/>
        </w:rPr>
        <w:t>вых партий,  и, как следствие, вызовет</w:t>
      </w:r>
      <w:r w:rsidR="00CF6166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="00F6370F">
        <w:rPr>
          <w:rFonts w:ascii="Times New Roman" w:eastAsia="NewBaskervilleITC" w:hAnsi="Times New Roman" w:cs="Times New Roman"/>
          <w:sz w:val="24"/>
          <w:szCs w:val="24"/>
        </w:rPr>
        <w:t>дробление электората. Оппозиционные парламентские партии, за исключением «Справедливой</w:t>
      </w:r>
      <w:r w:rsidR="00CF6166">
        <w:rPr>
          <w:rFonts w:ascii="Times New Roman" w:eastAsia="NewBaskervilleITC" w:hAnsi="Times New Roman" w:cs="Times New Roman"/>
          <w:sz w:val="24"/>
          <w:szCs w:val="24"/>
        </w:rPr>
        <w:t xml:space="preserve"> России», не поддержа</w:t>
      </w:r>
      <w:r w:rsidR="007F1288">
        <w:rPr>
          <w:rFonts w:ascii="Times New Roman" w:eastAsia="NewBaskervilleITC" w:hAnsi="Times New Roman" w:cs="Times New Roman"/>
          <w:sz w:val="24"/>
          <w:szCs w:val="24"/>
        </w:rPr>
        <w:t>ли</w:t>
      </w:r>
      <w:r w:rsidR="00CF6166">
        <w:rPr>
          <w:rFonts w:ascii="Times New Roman" w:eastAsia="NewBaskervilleITC" w:hAnsi="Times New Roman" w:cs="Times New Roman"/>
          <w:sz w:val="24"/>
          <w:szCs w:val="24"/>
        </w:rPr>
        <w:t xml:space="preserve"> закон о партиях,</w:t>
      </w:r>
      <w:r w:rsidR="00F6370F">
        <w:rPr>
          <w:rFonts w:ascii="Times New Roman" w:eastAsia="NewBaskervilleITC" w:hAnsi="Times New Roman" w:cs="Times New Roman"/>
          <w:sz w:val="24"/>
          <w:szCs w:val="24"/>
        </w:rPr>
        <w:t xml:space="preserve"> так как он</w:t>
      </w:r>
      <w:r w:rsidR="00CF6166">
        <w:rPr>
          <w:rFonts w:ascii="Times New Roman" w:eastAsia="NewBaskervilleITC" w:hAnsi="Times New Roman" w:cs="Times New Roman"/>
          <w:sz w:val="24"/>
          <w:szCs w:val="24"/>
        </w:rPr>
        <w:t>,</w:t>
      </w:r>
      <w:r w:rsidR="00F6370F">
        <w:rPr>
          <w:rFonts w:ascii="Times New Roman" w:eastAsia="NewBaskervilleITC" w:hAnsi="Times New Roman" w:cs="Times New Roman"/>
          <w:sz w:val="24"/>
          <w:szCs w:val="24"/>
        </w:rPr>
        <w:t xml:space="preserve"> совершенно очевидно</w:t>
      </w:r>
      <w:r w:rsidR="00CF6166">
        <w:rPr>
          <w:rFonts w:ascii="Times New Roman" w:eastAsia="NewBaskervilleITC" w:hAnsi="Times New Roman" w:cs="Times New Roman"/>
          <w:sz w:val="24"/>
          <w:szCs w:val="24"/>
        </w:rPr>
        <w:t>,</w:t>
      </w:r>
      <w:r w:rsidR="007F1288">
        <w:rPr>
          <w:rFonts w:ascii="Times New Roman" w:eastAsia="NewBaskervilleITC" w:hAnsi="Times New Roman" w:cs="Times New Roman"/>
          <w:sz w:val="24"/>
          <w:szCs w:val="24"/>
        </w:rPr>
        <w:t xml:space="preserve"> способствовал рождению новых политических конкурентов.</w:t>
      </w:r>
      <w:r w:rsidR="00F6370F">
        <w:rPr>
          <w:rFonts w:ascii="Times New Roman" w:eastAsia="NewBaskervilleITC" w:hAnsi="Times New Roman" w:cs="Times New Roman"/>
          <w:sz w:val="24"/>
          <w:szCs w:val="24"/>
        </w:rPr>
        <w:t xml:space="preserve"> Особенно этот касается</w:t>
      </w:r>
      <w:r w:rsidR="007F1288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="00F6370F">
        <w:rPr>
          <w:rFonts w:ascii="Times New Roman" w:eastAsia="NewBaskervilleITC" w:hAnsi="Times New Roman" w:cs="Times New Roman"/>
          <w:sz w:val="24"/>
          <w:szCs w:val="24"/>
        </w:rPr>
        <w:t xml:space="preserve"> КПРФ</w:t>
      </w:r>
      <w:r w:rsidR="00695A29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33"/>
      </w:r>
      <w:r w:rsidR="00F6370F">
        <w:rPr>
          <w:rFonts w:ascii="Times New Roman" w:eastAsia="NewBaskervilleITC" w:hAnsi="Times New Roman" w:cs="Times New Roman"/>
          <w:sz w:val="24"/>
          <w:szCs w:val="24"/>
        </w:rPr>
        <w:t xml:space="preserve">, которая считает данный закон направленным лично против себя, что не </w:t>
      </w:r>
      <w:r w:rsidR="00695A29">
        <w:rPr>
          <w:rFonts w:ascii="Times New Roman" w:eastAsia="NewBaskervilleITC" w:hAnsi="Times New Roman" w:cs="Times New Roman"/>
          <w:sz w:val="24"/>
          <w:szCs w:val="24"/>
        </w:rPr>
        <w:t>лишено оснований. Коммунисты не</w:t>
      </w:r>
      <w:r w:rsidR="00F6370F">
        <w:rPr>
          <w:rFonts w:ascii="Times New Roman" w:eastAsia="NewBaskervilleITC" w:hAnsi="Times New Roman" w:cs="Times New Roman"/>
          <w:sz w:val="24"/>
          <w:szCs w:val="24"/>
        </w:rPr>
        <w:t>однократно подвергались жестокой критике за соглашательство с властью,</w:t>
      </w:r>
      <w:r w:rsidR="007F1288">
        <w:rPr>
          <w:rFonts w:ascii="Times New Roman" w:eastAsia="NewBaskervilleITC" w:hAnsi="Times New Roman" w:cs="Times New Roman"/>
          <w:sz w:val="24"/>
          <w:szCs w:val="24"/>
        </w:rPr>
        <w:t xml:space="preserve"> за</w:t>
      </w:r>
      <w:r w:rsidR="00F6370F">
        <w:rPr>
          <w:rFonts w:ascii="Times New Roman" w:eastAsia="NewBaskervilleITC" w:hAnsi="Times New Roman" w:cs="Times New Roman"/>
          <w:sz w:val="24"/>
          <w:szCs w:val="24"/>
        </w:rPr>
        <w:t xml:space="preserve"> роль «придворных бунтарей» и симуляцию политической активности.</w:t>
      </w:r>
      <w:r w:rsidR="00695A29">
        <w:rPr>
          <w:rFonts w:ascii="Times New Roman" w:eastAsia="NewBaskervilleITC" w:hAnsi="Times New Roman" w:cs="Times New Roman"/>
          <w:sz w:val="24"/>
          <w:szCs w:val="24"/>
        </w:rPr>
        <w:t xml:space="preserve"> Заявившие о себе на волне протеста новые левые</w:t>
      </w:r>
      <w:r w:rsidR="009A19DA">
        <w:rPr>
          <w:rFonts w:ascii="Times New Roman" w:eastAsia="NewBaskervilleITC" w:hAnsi="Times New Roman" w:cs="Times New Roman"/>
          <w:sz w:val="24"/>
          <w:szCs w:val="24"/>
        </w:rPr>
        <w:t xml:space="preserve"> во главе с «Левым Фронтом», символом которого</w:t>
      </w:r>
      <w:r w:rsidR="00695A29">
        <w:rPr>
          <w:rFonts w:ascii="Times New Roman" w:eastAsia="NewBaskervilleITC" w:hAnsi="Times New Roman" w:cs="Times New Roman"/>
          <w:sz w:val="24"/>
          <w:szCs w:val="24"/>
        </w:rPr>
        <w:t xml:space="preserve"> является молодой и энергичный Сергей Удальцов, вполне могут рассчитывать на ту самую левоориентированную молодёжь, которая входит в политически активный возраст, не будучи обременённой советскими стереотипами. Националисты также создали ряд ранее не </w:t>
      </w:r>
      <w:r w:rsidR="00695A29">
        <w:rPr>
          <w:rFonts w:ascii="Times New Roman" w:eastAsia="NewBaskervilleITC" w:hAnsi="Times New Roman" w:cs="Times New Roman"/>
          <w:sz w:val="24"/>
          <w:szCs w:val="24"/>
        </w:rPr>
        <w:lastRenderedPageBreak/>
        <w:t>существовавших организаций, при этом обозначился требующий отдельного рассмотрения тренд на формирование партий, совмещающих идеологию мягкого национализма и либеральной политико-экономической системы</w:t>
      </w:r>
      <w:r w:rsidR="009A19DA">
        <w:rPr>
          <w:rFonts w:ascii="Times New Roman" w:eastAsia="NewBaskervilleITC" w:hAnsi="Times New Roman" w:cs="Times New Roman"/>
          <w:sz w:val="24"/>
          <w:szCs w:val="24"/>
        </w:rPr>
        <w:t xml:space="preserve"> (Национал-Демократическая Партия, «Новая Сила» и т.п.)</w:t>
      </w:r>
      <w:r w:rsidR="00695A29">
        <w:rPr>
          <w:rFonts w:ascii="Times New Roman" w:eastAsia="NewBaskervilleITC" w:hAnsi="Times New Roman" w:cs="Times New Roman"/>
          <w:sz w:val="24"/>
          <w:szCs w:val="24"/>
        </w:rPr>
        <w:t>. Их зонтичное название «</w:t>
      </w:r>
      <w:proofErr w:type="gramStart"/>
      <w:r w:rsidR="00695A29">
        <w:rPr>
          <w:rFonts w:ascii="Times New Roman" w:eastAsia="NewBaskervilleITC" w:hAnsi="Times New Roman" w:cs="Times New Roman"/>
          <w:sz w:val="24"/>
          <w:szCs w:val="24"/>
        </w:rPr>
        <w:t>национал-демократы</w:t>
      </w:r>
      <w:proofErr w:type="gramEnd"/>
      <w:r w:rsidR="00695A29">
        <w:rPr>
          <w:rFonts w:ascii="Times New Roman" w:eastAsia="NewBaskervilleITC" w:hAnsi="Times New Roman" w:cs="Times New Roman"/>
          <w:sz w:val="24"/>
          <w:szCs w:val="24"/>
        </w:rPr>
        <w:t xml:space="preserve">» зачастую применяют к Алексею Навальному, который при своих вполне либеральных взглядах на экономику и борьбу с </w:t>
      </w:r>
      <w:r w:rsidR="00695A29" w:rsidRPr="005F2674">
        <w:rPr>
          <w:rFonts w:ascii="Times New Roman" w:eastAsia="NewBaskervilleITC" w:hAnsi="Times New Roman" w:cs="Times New Roman"/>
          <w:sz w:val="24"/>
          <w:szCs w:val="24"/>
        </w:rPr>
        <w:t>коррупцией успел поучаствовать в нескольких «Русских Маршах»</w:t>
      </w:r>
      <w:r w:rsidR="009A19DA" w:rsidRPr="005F2674">
        <w:rPr>
          <w:rFonts w:ascii="Times New Roman" w:eastAsia="NewBaskervilleITC" w:hAnsi="Times New Roman" w:cs="Times New Roman"/>
          <w:sz w:val="24"/>
          <w:szCs w:val="24"/>
        </w:rPr>
        <w:t xml:space="preserve">. Либералы также зарегистрировали ряд партий, хотя среди них количество уже имеющих определённую репутацию людей превышает данный показатель у других идеологических течений. </w:t>
      </w:r>
    </w:p>
    <w:p w:rsidR="00111EFF" w:rsidRDefault="008472A6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 w:rsidRPr="005F2674">
        <w:rPr>
          <w:rFonts w:ascii="Times New Roman" w:eastAsia="NewBaskervilleITC" w:hAnsi="Times New Roman" w:cs="Times New Roman"/>
          <w:sz w:val="24"/>
          <w:szCs w:val="24"/>
        </w:rPr>
        <w:t>В результате резкого увеличения числа политических игроков «Единая Россия» мало чем рискует</w:t>
      </w:r>
      <w:r w:rsidR="00D66E22" w:rsidRPr="005F2674">
        <w:rPr>
          <w:rFonts w:ascii="Times New Roman" w:eastAsia="NewBaskervilleITC" w:hAnsi="Times New Roman" w:cs="Times New Roman"/>
          <w:sz w:val="24"/>
          <w:szCs w:val="24"/>
        </w:rPr>
        <w:t>: её электорат формируется за счёт людей, не разбирающихся в тонкостях идеологических течений, жителей этнических республик</w:t>
      </w:r>
      <w:r w:rsidR="00D66E22" w:rsidRPr="005F2674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34"/>
      </w:r>
      <w:r w:rsidR="00D66E22" w:rsidRPr="005F2674">
        <w:rPr>
          <w:rFonts w:ascii="Times New Roman" w:eastAsia="NewBaskervilleITC" w:hAnsi="Times New Roman" w:cs="Times New Roman"/>
          <w:sz w:val="24"/>
          <w:szCs w:val="24"/>
        </w:rPr>
        <w:t xml:space="preserve"> и пенсионеров. С другой стороны, при действующем запрете на избирательные блоки</w:t>
      </w:r>
      <w:r w:rsidR="000F2B55" w:rsidRPr="005F2674">
        <w:rPr>
          <w:rFonts w:ascii="Times New Roman" w:eastAsia="NewBaskervilleITC" w:hAnsi="Times New Roman" w:cs="Times New Roman"/>
          <w:sz w:val="24"/>
          <w:szCs w:val="24"/>
        </w:rPr>
        <w:t xml:space="preserve"> вероятность вновь образованных партий преодолеть 5% барьер крайне низка. </w:t>
      </w:r>
      <w:proofErr w:type="gramStart"/>
      <w:r w:rsidR="000F2B55" w:rsidRPr="005F2674">
        <w:rPr>
          <w:rFonts w:ascii="Times New Roman" w:eastAsia="NewBaskervilleITC" w:hAnsi="Times New Roman" w:cs="Times New Roman"/>
          <w:sz w:val="24"/>
          <w:szCs w:val="24"/>
        </w:rPr>
        <w:t xml:space="preserve">В результате может сложиться ситуация, когда на следующих общероссийских выборах «Единая Россия» получит больше, чем </w:t>
      </w:r>
      <w:r w:rsidR="004E5FAB" w:rsidRPr="005F2674">
        <w:rPr>
          <w:rFonts w:ascii="Times New Roman" w:eastAsia="NewBaskervilleITC" w:hAnsi="Times New Roman" w:cs="Times New Roman"/>
          <w:sz w:val="24"/>
          <w:szCs w:val="24"/>
        </w:rPr>
        <w:t>на декабрьских</w:t>
      </w:r>
      <w:r w:rsidR="000F2B55" w:rsidRPr="005F2674">
        <w:rPr>
          <w:rFonts w:ascii="Times New Roman" w:eastAsia="NewBaskervilleITC" w:hAnsi="Times New Roman" w:cs="Times New Roman"/>
          <w:sz w:val="24"/>
          <w:szCs w:val="24"/>
        </w:rPr>
        <w:t>.</w:t>
      </w:r>
      <w:proofErr w:type="gramEnd"/>
      <w:r w:rsidR="000F2B55" w:rsidRPr="005F2674">
        <w:rPr>
          <w:rFonts w:ascii="Times New Roman" w:eastAsia="NewBaskervilleITC" w:hAnsi="Times New Roman" w:cs="Times New Roman"/>
          <w:sz w:val="24"/>
          <w:szCs w:val="24"/>
        </w:rPr>
        <w:t xml:space="preserve"> Основные сражения будут происходить между небольшими партиями, хотя, как отмечают исследователи, при контроле партией административных и финансовых ресурсов поддержание доминирования при наличии иллюзии конкуренции возможно практически бесконечно</w:t>
      </w:r>
      <w:r w:rsidR="000F2B55" w:rsidRPr="005F2674">
        <w:rPr>
          <w:rStyle w:val="a6"/>
          <w:rFonts w:ascii="Times New Roman" w:eastAsia="NewBaskervilleITC" w:hAnsi="Times New Roman" w:cs="Times New Roman"/>
          <w:sz w:val="24"/>
          <w:szCs w:val="24"/>
        </w:rPr>
        <w:footnoteReference w:id="35"/>
      </w:r>
      <w:r w:rsidR="000F2B55" w:rsidRPr="005F2674">
        <w:rPr>
          <w:rFonts w:ascii="Times New Roman" w:eastAsia="NewBaskervilleITC" w:hAnsi="Times New Roman" w:cs="Times New Roman"/>
          <w:sz w:val="24"/>
          <w:szCs w:val="24"/>
        </w:rPr>
        <w:t xml:space="preserve"> (пример – Институционально-Революционная Партия Мексики). В этих условиях малые партии будут соревноваться за место в региональном и федеральном парламенте не с партией власти, а друг с другом, что способствует нарастанию</w:t>
      </w:r>
      <w:r w:rsidR="000F2B55">
        <w:rPr>
          <w:rFonts w:ascii="Times New Roman" w:eastAsia="NewBaskervilleITC" w:hAnsi="Times New Roman" w:cs="Times New Roman"/>
          <w:sz w:val="24"/>
          <w:szCs w:val="24"/>
        </w:rPr>
        <w:t xml:space="preserve"> напряжённости и конкуренции, которые мало совместимы </w:t>
      </w:r>
      <w:proofErr w:type="gramStart"/>
      <w:r w:rsidR="000F2B55">
        <w:rPr>
          <w:rFonts w:ascii="Times New Roman" w:eastAsia="NewBaskervilleITC" w:hAnsi="Times New Roman" w:cs="Times New Roman"/>
          <w:sz w:val="24"/>
          <w:szCs w:val="24"/>
        </w:rPr>
        <w:t>с</w:t>
      </w:r>
      <w:r w:rsidR="00111EFF">
        <w:rPr>
          <w:rFonts w:ascii="Times New Roman" w:eastAsia="NewBaskervilleITC" w:hAnsi="Times New Roman" w:cs="Times New Roman"/>
          <w:sz w:val="24"/>
          <w:szCs w:val="24"/>
        </w:rPr>
        <w:t>о</w:t>
      </w:r>
      <w:proofErr w:type="gramEnd"/>
      <w:r w:rsidR="000F2B55"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  <w:r w:rsidR="00111EFF">
        <w:rPr>
          <w:rFonts w:ascii="Times New Roman" w:eastAsia="NewBaskervilleITC" w:hAnsi="Times New Roman" w:cs="Times New Roman"/>
          <w:sz w:val="24"/>
          <w:szCs w:val="24"/>
        </w:rPr>
        <w:t>всеобщими</w:t>
      </w:r>
      <w:r w:rsidR="000F2B55">
        <w:rPr>
          <w:rFonts w:ascii="Times New Roman" w:eastAsia="NewBaskervilleITC" w:hAnsi="Times New Roman" w:cs="Times New Roman"/>
          <w:sz w:val="24"/>
          <w:szCs w:val="24"/>
        </w:rPr>
        <w:t xml:space="preserve"> митингами.</w:t>
      </w:r>
      <w:r w:rsidR="00656ED1">
        <w:rPr>
          <w:rFonts w:ascii="Times New Roman" w:eastAsia="NewBaskervilleITC" w:hAnsi="Times New Roman" w:cs="Times New Roman"/>
          <w:sz w:val="24"/>
          <w:szCs w:val="24"/>
        </w:rPr>
        <w:t xml:space="preserve"> Оппозиционеры, понимая это, пытаю</w:t>
      </w:r>
      <w:r w:rsidR="007F1288">
        <w:rPr>
          <w:rFonts w:ascii="Times New Roman" w:eastAsia="NewBaskervilleITC" w:hAnsi="Times New Roman" w:cs="Times New Roman"/>
          <w:sz w:val="24"/>
          <w:szCs w:val="24"/>
        </w:rPr>
        <w:t xml:space="preserve">тся в данный момент создать – путем </w:t>
      </w:r>
      <w:proofErr w:type="gramStart"/>
      <w:r w:rsidR="007F1288">
        <w:rPr>
          <w:rFonts w:ascii="Times New Roman" w:eastAsia="NewBaskervilleITC" w:hAnsi="Times New Roman" w:cs="Times New Roman"/>
          <w:sz w:val="24"/>
          <w:szCs w:val="24"/>
        </w:rPr>
        <w:t>выборов-</w:t>
      </w:r>
      <w:r w:rsidR="00656ED1">
        <w:rPr>
          <w:rFonts w:ascii="Times New Roman" w:eastAsia="NewBaskervilleITC" w:hAnsi="Times New Roman" w:cs="Times New Roman"/>
          <w:sz w:val="24"/>
          <w:szCs w:val="24"/>
        </w:rPr>
        <w:t>Координационный</w:t>
      </w:r>
      <w:proofErr w:type="gramEnd"/>
      <w:r w:rsidR="00656ED1">
        <w:rPr>
          <w:rFonts w:ascii="Times New Roman" w:eastAsia="NewBaskervilleITC" w:hAnsi="Times New Roman" w:cs="Times New Roman"/>
          <w:sz w:val="24"/>
          <w:szCs w:val="24"/>
        </w:rPr>
        <w:t xml:space="preserve"> Совет оппозиции, куда войдут 45 человек</w:t>
      </w:r>
      <w:r w:rsidR="007F1288">
        <w:rPr>
          <w:rFonts w:ascii="Times New Roman" w:eastAsia="NewBaskervilleITC" w:hAnsi="Times New Roman" w:cs="Times New Roman"/>
          <w:sz w:val="24"/>
          <w:szCs w:val="24"/>
        </w:rPr>
        <w:t>,</w:t>
      </w:r>
      <w:r w:rsidR="00656ED1">
        <w:rPr>
          <w:rFonts w:ascii="Times New Roman" w:eastAsia="NewBaskervilleITC" w:hAnsi="Times New Roman" w:cs="Times New Roman"/>
          <w:sz w:val="24"/>
          <w:szCs w:val="24"/>
        </w:rPr>
        <w:t xml:space="preserve"> и который сможет претендовать на легитимное управление протестом от лица всех сил. Говорить об успехе или неудаче этого мероприятия пока рано.</w:t>
      </w:r>
    </w:p>
    <w:p w:rsidR="000F2B55" w:rsidRDefault="000F2B55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</w:p>
    <w:p w:rsidR="00656ED1" w:rsidRPr="00656ED1" w:rsidRDefault="00656ED1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b/>
          <w:sz w:val="24"/>
          <w:szCs w:val="24"/>
        </w:rPr>
      </w:pPr>
      <w:r>
        <w:rPr>
          <w:rFonts w:ascii="Times New Roman" w:eastAsia="NewBaskervilleITC" w:hAnsi="Times New Roman" w:cs="Times New Roman"/>
          <w:b/>
          <w:sz w:val="24"/>
          <w:szCs w:val="24"/>
        </w:rPr>
        <w:t>Итоги и выводы</w:t>
      </w:r>
    </w:p>
    <w:p w:rsidR="00656ED1" w:rsidRPr="009A4416" w:rsidRDefault="00656ED1" w:rsidP="009A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 w:rsidRPr="00111EFF">
        <w:rPr>
          <w:rFonts w:ascii="Times New Roman" w:eastAsia="NewBaskervilleITC" w:hAnsi="Times New Roman" w:cs="Times New Roman"/>
          <w:sz w:val="24"/>
          <w:szCs w:val="24"/>
        </w:rPr>
        <w:t xml:space="preserve">Суммируя всё вышесказанное в нескольких предложениях, можно заявить следующее: </w:t>
      </w:r>
      <w:r w:rsidRPr="00111EFF">
        <w:rPr>
          <w:rFonts w:ascii="Times New Roman" w:hAnsi="Times New Roman" w:cs="Times New Roman"/>
          <w:sz w:val="24"/>
          <w:szCs w:val="24"/>
        </w:rPr>
        <w:t>в 2008-2011 годах с целью выяснения потенциала партии ЕР и политсистемы в целом в более демократизированном обществе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тестовая либерализация информационного пространства</w:t>
      </w:r>
      <w:r w:rsidRPr="00111E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ходе проведения эксперимента в него вкрались независимые переменные, а именно тяжёлые последствия экономического кризиса и череда катастроф, лишивших власть эффективности в глазах определённой части граждан. Противоречивые результаты декабрьских выборов лишили власть легитимности в глазах другой части</w:t>
      </w:r>
      <w:r w:rsidR="00445D89">
        <w:rPr>
          <w:rFonts w:ascii="Times New Roman" w:hAnsi="Times New Roman" w:cs="Times New Roman"/>
          <w:sz w:val="24"/>
          <w:szCs w:val="24"/>
        </w:rPr>
        <w:t xml:space="preserve"> общества</w:t>
      </w:r>
      <w:r>
        <w:rPr>
          <w:rFonts w:ascii="Times New Roman" w:hAnsi="Times New Roman" w:cs="Times New Roman"/>
          <w:sz w:val="24"/>
          <w:szCs w:val="24"/>
        </w:rPr>
        <w:t>, и на пересечении этих двух множеств зародился протест.</w:t>
      </w:r>
      <w:r w:rsidRPr="00111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Видя организующую роль</w:t>
      </w:r>
      <w:r w:rsidR="00445D89">
        <w:rPr>
          <w:rFonts w:ascii="Times New Roman" w:hAnsi="Times New Roman" w:cs="Times New Roman"/>
          <w:sz w:val="24"/>
          <w:szCs w:val="24"/>
        </w:rPr>
        <w:t xml:space="preserve"> в митингах</w:t>
      </w:r>
      <w:r>
        <w:rPr>
          <w:rFonts w:ascii="Times New Roman" w:hAnsi="Times New Roman" w:cs="Times New Roman"/>
          <w:sz w:val="24"/>
          <w:szCs w:val="24"/>
        </w:rPr>
        <w:t xml:space="preserve"> внепарламентски</w:t>
      </w:r>
      <w:r w:rsidR="00445D89">
        <w:rPr>
          <w:rFonts w:ascii="Times New Roman" w:hAnsi="Times New Roman" w:cs="Times New Roman"/>
          <w:sz w:val="24"/>
          <w:szCs w:val="24"/>
        </w:rPr>
        <w:t>х политических сил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выпустила закон о партиях, который уводил протест в русло состязательной демократии и давал</w:t>
      </w:r>
      <w:r w:rsidR="00445D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минимум</w:t>
      </w:r>
      <w:r w:rsidR="00445D89" w:rsidRPr="007C4C9C">
        <w:rPr>
          <w:rFonts w:ascii="Times New Roman" w:hAnsi="Times New Roman" w:cs="Times New Roman"/>
          <w:sz w:val="24"/>
          <w:szCs w:val="24"/>
        </w:rPr>
        <w:t>,</w:t>
      </w:r>
      <w:r w:rsidRPr="007C4C9C">
        <w:rPr>
          <w:rFonts w:ascii="Times New Roman" w:hAnsi="Times New Roman" w:cs="Times New Roman"/>
          <w:sz w:val="24"/>
          <w:szCs w:val="24"/>
        </w:rPr>
        <w:t xml:space="preserve"> передышку</w:t>
      </w:r>
      <w:r w:rsidR="007C4C9C">
        <w:rPr>
          <w:rFonts w:ascii="Times New Roman" w:hAnsi="Times New Roman" w:cs="Times New Roman"/>
          <w:sz w:val="24"/>
          <w:szCs w:val="24"/>
        </w:rPr>
        <w:t xml:space="preserve"> «Единой России»</w:t>
      </w:r>
      <w:r>
        <w:rPr>
          <w:rFonts w:ascii="Times New Roman" w:hAnsi="Times New Roman" w:cs="Times New Roman"/>
          <w:sz w:val="24"/>
          <w:szCs w:val="24"/>
        </w:rPr>
        <w:t xml:space="preserve"> до тех пор, пока партии станут узнаваемыми в обществе и смогут претендовать на серьёзное противодействие. </w:t>
      </w:r>
      <w:r w:rsidRPr="00111EFF">
        <w:rPr>
          <w:rFonts w:ascii="Times New Roman" w:eastAsia="NewBaskervilleITC" w:hAnsi="Times New Roman" w:cs="Times New Roman"/>
          <w:sz w:val="24"/>
          <w:szCs w:val="24"/>
        </w:rPr>
        <w:t xml:space="preserve">Данную модель политического антикризисного управления стоит назвать весьма удачной, особенно если учесть, что сформулирована она была в кратчайшие сроки. </w:t>
      </w:r>
      <w:r>
        <w:rPr>
          <w:rFonts w:ascii="Times New Roman" w:eastAsia="NewBaskervilleITC" w:hAnsi="Times New Roman" w:cs="Times New Roman"/>
          <w:sz w:val="24"/>
          <w:szCs w:val="24"/>
        </w:rPr>
        <w:t>Оппозиция пытается предпринять контрмеры, и сейчас с уверенностью можно утверждать, что чем бы ни закончилось их противостояние, ситуация в целом положительно скажется на развитии российской политической культуры и поможет становлению в России институтов гражданского общества.</w:t>
      </w:r>
    </w:p>
    <w:p w:rsidR="003550A8" w:rsidRDefault="003550A8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</w:p>
    <w:p w:rsidR="003550A8" w:rsidRDefault="003550A8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</w:p>
    <w:p w:rsidR="00007E8D" w:rsidRDefault="003550A8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  <w:r>
        <w:rPr>
          <w:rFonts w:ascii="Times New Roman" w:eastAsia="NewBaskervilleITC" w:hAnsi="Times New Roman" w:cs="Times New Roman"/>
          <w:sz w:val="24"/>
          <w:szCs w:val="24"/>
        </w:rPr>
        <w:t xml:space="preserve"> </w:t>
      </w:r>
    </w:p>
    <w:p w:rsidR="00007E8D" w:rsidRDefault="00007E8D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</w:p>
    <w:p w:rsidR="00007E8D" w:rsidRDefault="00007E8D" w:rsidP="00BB6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BaskervilleITC" w:hAnsi="Times New Roman" w:cs="Times New Roman"/>
          <w:sz w:val="24"/>
          <w:szCs w:val="24"/>
        </w:rPr>
      </w:pPr>
    </w:p>
    <w:p w:rsidR="003550A8" w:rsidRPr="00C91F1E" w:rsidRDefault="00F11EE4" w:rsidP="001E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BaskervilleITC" w:hAnsi="Times New Roman" w:cs="Times New Roman"/>
          <w:b/>
          <w:sz w:val="24"/>
          <w:szCs w:val="24"/>
        </w:rPr>
      </w:pPr>
      <w:r>
        <w:rPr>
          <w:rFonts w:ascii="Times New Roman" w:eastAsia="NewBaskervilleITC" w:hAnsi="Times New Roman" w:cs="Times New Roman"/>
          <w:b/>
          <w:sz w:val="24"/>
          <w:szCs w:val="24"/>
        </w:rPr>
        <w:lastRenderedPageBreak/>
        <w:t>Список л</w:t>
      </w:r>
      <w:r w:rsidR="003550A8" w:rsidRPr="00C91F1E">
        <w:rPr>
          <w:rFonts w:ascii="Times New Roman" w:eastAsia="NewBaskervilleITC" w:hAnsi="Times New Roman" w:cs="Times New Roman"/>
          <w:b/>
          <w:sz w:val="24"/>
          <w:szCs w:val="24"/>
        </w:rPr>
        <w:t>итературы</w:t>
      </w:r>
    </w:p>
    <w:p w:rsidR="003550A8" w:rsidRPr="00007E8D" w:rsidRDefault="003550A8" w:rsidP="001E38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8D">
        <w:rPr>
          <w:rFonts w:ascii="Times New Roman" w:hAnsi="Times New Roman" w:cs="Times New Roman"/>
          <w:i/>
          <w:sz w:val="20"/>
          <w:szCs w:val="20"/>
        </w:rPr>
        <w:t>Голдстоун</w:t>
      </w:r>
      <w:proofErr w:type="spellEnd"/>
      <w:proofErr w:type="gramStart"/>
      <w:r w:rsidR="00BB6149" w:rsidRPr="00007E8D">
        <w:rPr>
          <w:rFonts w:ascii="Times New Roman" w:hAnsi="Times New Roman" w:cs="Times New Roman"/>
          <w:i/>
          <w:sz w:val="20"/>
          <w:szCs w:val="20"/>
        </w:rPr>
        <w:t xml:space="preserve"> Д</w:t>
      </w:r>
      <w:proofErr w:type="gramEnd"/>
      <w:r w:rsidR="00BB6149" w:rsidRPr="00007E8D">
        <w:rPr>
          <w:rFonts w:ascii="Times New Roman" w:hAnsi="Times New Roman" w:cs="Times New Roman"/>
          <w:i/>
          <w:sz w:val="20"/>
          <w:szCs w:val="20"/>
        </w:rPr>
        <w:t>ж</w:t>
      </w:r>
      <w:r w:rsidR="00007E8D" w:rsidRPr="00007E8D">
        <w:rPr>
          <w:rFonts w:ascii="Times New Roman" w:hAnsi="Times New Roman" w:cs="Times New Roman"/>
          <w:i/>
          <w:sz w:val="20"/>
          <w:szCs w:val="20"/>
        </w:rPr>
        <w:t>.</w:t>
      </w:r>
      <w:r w:rsidRPr="00007E8D">
        <w:rPr>
          <w:rFonts w:ascii="Times New Roman" w:hAnsi="Times New Roman" w:cs="Times New Roman"/>
          <w:i/>
          <w:sz w:val="20"/>
          <w:szCs w:val="20"/>
        </w:rPr>
        <w:t>,</w:t>
      </w:r>
      <w:r w:rsidRPr="00007E8D">
        <w:rPr>
          <w:rFonts w:ascii="Times New Roman" w:hAnsi="Times New Roman" w:cs="Times New Roman"/>
          <w:sz w:val="20"/>
          <w:szCs w:val="20"/>
        </w:rPr>
        <w:t xml:space="preserve"> «К теории р</w:t>
      </w:r>
      <w:r w:rsidR="001E387C">
        <w:rPr>
          <w:rFonts w:ascii="Times New Roman" w:hAnsi="Times New Roman" w:cs="Times New Roman"/>
          <w:sz w:val="20"/>
          <w:szCs w:val="20"/>
        </w:rPr>
        <w:t>еволюции четвёртого поколения» //</w:t>
      </w:r>
      <w:r w:rsidR="00BB6149" w:rsidRPr="00007E8D">
        <w:rPr>
          <w:rFonts w:ascii="Times New Roman" w:hAnsi="Times New Roman" w:cs="Times New Roman"/>
          <w:sz w:val="20"/>
          <w:szCs w:val="20"/>
        </w:rPr>
        <w:t xml:space="preserve"> Логос, 5(56)</w:t>
      </w:r>
      <w:r w:rsidR="00007E8D">
        <w:rPr>
          <w:rFonts w:ascii="Times New Roman" w:hAnsi="Times New Roman" w:cs="Times New Roman"/>
          <w:sz w:val="20"/>
          <w:szCs w:val="20"/>
        </w:rPr>
        <w:t>.</w:t>
      </w:r>
      <w:r w:rsidRPr="00007E8D">
        <w:rPr>
          <w:rFonts w:ascii="Times New Roman" w:hAnsi="Times New Roman" w:cs="Times New Roman"/>
          <w:sz w:val="20"/>
          <w:szCs w:val="20"/>
        </w:rPr>
        <w:t xml:space="preserve"> 2006 г.</w:t>
      </w:r>
    </w:p>
    <w:p w:rsidR="00007E8D" w:rsidRPr="00007E8D" w:rsidRDefault="00007E8D" w:rsidP="001E38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NewBaskervilleITC" w:hAnsi="Times New Roman" w:cs="Times New Roman"/>
          <w:sz w:val="20"/>
          <w:szCs w:val="20"/>
        </w:rPr>
      </w:pPr>
      <w:r w:rsidRPr="00007E8D">
        <w:rPr>
          <w:rFonts w:ascii="Times New Roman" w:hAnsi="Times New Roman" w:cs="Times New Roman"/>
          <w:i/>
          <w:sz w:val="20"/>
          <w:szCs w:val="20"/>
        </w:rPr>
        <w:t>Грин К.Ф.,</w:t>
      </w:r>
      <w:r w:rsidRPr="00007E8D">
        <w:rPr>
          <w:rFonts w:ascii="Times New Roman" w:hAnsi="Times New Roman" w:cs="Times New Roman"/>
          <w:sz w:val="20"/>
          <w:szCs w:val="20"/>
        </w:rPr>
        <w:t xml:space="preserve"> Политическая экономия авторитарно</w:t>
      </w:r>
      <w:r w:rsidR="001E387C">
        <w:rPr>
          <w:rFonts w:ascii="Times New Roman" w:hAnsi="Times New Roman" w:cs="Times New Roman"/>
          <w:sz w:val="20"/>
          <w:szCs w:val="20"/>
        </w:rPr>
        <w:t>го однопартийного доминирования //</w:t>
      </w:r>
      <w:r w:rsidRPr="00007E8D">
        <w:rPr>
          <w:rFonts w:ascii="Times New Roman" w:hAnsi="Times New Roman" w:cs="Times New Roman"/>
          <w:sz w:val="20"/>
          <w:szCs w:val="20"/>
        </w:rPr>
        <w:t xml:space="preserve"> Полития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07E8D">
        <w:rPr>
          <w:rFonts w:ascii="Times New Roman" w:hAnsi="Times New Roman" w:cs="Times New Roman"/>
          <w:sz w:val="20"/>
          <w:szCs w:val="20"/>
        </w:rPr>
        <w:t xml:space="preserve">  №1(60) 2011</w:t>
      </w:r>
    </w:p>
    <w:p w:rsidR="00007E8D" w:rsidRPr="00007E8D" w:rsidRDefault="00007E8D" w:rsidP="001E387C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0"/>
          <w:szCs w:val="20"/>
        </w:rPr>
      </w:pPr>
      <w:proofErr w:type="spellStart"/>
      <w:r w:rsidRPr="00992188">
        <w:rPr>
          <w:i/>
          <w:sz w:val="20"/>
          <w:szCs w:val="20"/>
        </w:rPr>
        <w:t>Желенин</w:t>
      </w:r>
      <w:proofErr w:type="spellEnd"/>
      <w:r w:rsidRPr="00992188">
        <w:rPr>
          <w:i/>
          <w:sz w:val="20"/>
          <w:szCs w:val="20"/>
        </w:rPr>
        <w:t xml:space="preserve"> А</w:t>
      </w:r>
      <w:r>
        <w:rPr>
          <w:sz w:val="20"/>
          <w:szCs w:val="20"/>
        </w:rPr>
        <w:t>.,</w:t>
      </w:r>
      <w:r w:rsidRPr="00007E8D">
        <w:rPr>
          <w:sz w:val="20"/>
          <w:szCs w:val="20"/>
        </w:rPr>
        <w:t xml:space="preserve"> </w:t>
      </w:r>
      <w:r w:rsidRPr="00992188">
        <w:rPr>
          <w:sz w:val="20"/>
          <w:szCs w:val="20"/>
        </w:rPr>
        <w:t xml:space="preserve">Путин: сто дней одиночества </w:t>
      </w:r>
      <w:r>
        <w:rPr>
          <w:sz w:val="20"/>
          <w:szCs w:val="20"/>
        </w:rPr>
        <w:t>-</w:t>
      </w:r>
      <w:r w:rsidR="001E387C">
        <w:rPr>
          <w:sz w:val="20"/>
          <w:szCs w:val="20"/>
        </w:rPr>
        <w:t xml:space="preserve"> </w:t>
      </w:r>
      <w:r w:rsidRPr="00007E8D">
        <w:rPr>
          <w:sz w:val="20"/>
          <w:szCs w:val="20"/>
          <w:lang w:val="en-US"/>
        </w:rPr>
        <w:t>http</w:t>
      </w:r>
      <w:r w:rsidRPr="00007E8D">
        <w:rPr>
          <w:sz w:val="20"/>
          <w:szCs w:val="20"/>
        </w:rPr>
        <w:t>://</w:t>
      </w:r>
      <w:r w:rsidRPr="00007E8D">
        <w:rPr>
          <w:sz w:val="20"/>
          <w:szCs w:val="20"/>
          <w:lang w:val="en-US"/>
        </w:rPr>
        <w:t>www</w:t>
      </w:r>
      <w:r w:rsidRPr="00007E8D">
        <w:rPr>
          <w:sz w:val="20"/>
          <w:szCs w:val="20"/>
        </w:rPr>
        <w:t>.</w:t>
      </w:r>
      <w:proofErr w:type="spellStart"/>
      <w:r w:rsidRPr="00007E8D">
        <w:rPr>
          <w:sz w:val="20"/>
          <w:szCs w:val="20"/>
          <w:lang w:val="en-US"/>
        </w:rPr>
        <w:t>rosbalt</w:t>
      </w:r>
      <w:proofErr w:type="spellEnd"/>
      <w:r w:rsidRPr="00007E8D">
        <w:rPr>
          <w:sz w:val="20"/>
          <w:szCs w:val="20"/>
        </w:rPr>
        <w:t>.</w:t>
      </w:r>
      <w:proofErr w:type="spellStart"/>
      <w:r w:rsidRPr="00007E8D">
        <w:rPr>
          <w:sz w:val="20"/>
          <w:szCs w:val="20"/>
          <w:lang w:val="en-US"/>
        </w:rPr>
        <w:t>ru</w:t>
      </w:r>
      <w:proofErr w:type="spellEnd"/>
      <w:r w:rsidRPr="00007E8D">
        <w:rPr>
          <w:sz w:val="20"/>
          <w:szCs w:val="20"/>
        </w:rPr>
        <w:t>/</w:t>
      </w:r>
      <w:proofErr w:type="spellStart"/>
      <w:r w:rsidRPr="00007E8D">
        <w:rPr>
          <w:sz w:val="20"/>
          <w:szCs w:val="20"/>
          <w:lang w:val="en-US"/>
        </w:rPr>
        <w:t>politrally</w:t>
      </w:r>
      <w:proofErr w:type="spellEnd"/>
      <w:r w:rsidRPr="00007E8D">
        <w:rPr>
          <w:sz w:val="20"/>
          <w:szCs w:val="20"/>
        </w:rPr>
        <w:t>/2012/08/14/1022576.</w:t>
      </w:r>
      <w:r w:rsidRPr="00007E8D">
        <w:rPr>
          <w:sz w:val="20"/>
          <w:szCs w:val="20"/>
          <w:lang w:val="en-US"/>
        </w:rPr>
        <w:t>html</w:t>
      </w:r>
      <w:r w:rsidR="00373091" w:rsidRPr="00373091">
        <w:rPr>
          <w:sz w:val="20"/>
          <w:szCs w:val="20"/>
        </w:rPr>
        <w:t xml:space="preserve"> (02.10.2012)</w:t>
      </w:r>
    </w:p>
    <w:p w:rsidR="00007E8D" w:rsidRPr="00007E8D" w:rsidRDefault="00007E8D" w:rsidP="001E387C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F11EE4">
        <w:rPr>
          <w:i/>
          <w:sz w:val="20"/>
          <w:szCs w:val="20"/>
        </w:rPr>
        <w:t>Ильичев Г.</w:t>
      </w:r>
      <w:r w:rsidRPr="00373091"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F11EE4">
        <w:rPr>
          <w:sz w:val="20"/>
          <w:szCs w:val="20"/>
        </w:rPr>
        <w:t>Это война. Настоящая война за влас</w:t>
      </w:r>
      <w:r>
        <w:rPr>
          <w:sz w:val="20"/>
          <w:szCs w:val="20"/>
        </w:rPr>
        <w:t xml:space="preserve">ть, за собственность, за мораль - </w:t>
      </w:r>
      <w:r w:rsidRPr="00F11EE4">
        <w:rPr>
          <w:sz w:val="20"/>
          <w:szCs w:val="20"/>
        </w:rPr>
        <w:t>http://www.novayagazeta.ru/politics/54329.html</w:t>
      </w:r>
      <w:r w:rsidR="00373091" w:rsidRPr="00373091">
        <w:rPr>
          <w:sz w:val="20"/>
          <w:szCs w:val="20"/>
        </w:rPr>
        <w:t xml:space="preserve"> (02.10.2012)</w:t>
      </w:r>
    </w:p>
    <w:p w:rsidR="00007E8D" w:rsidRPr="00007E8D" w:rsidRDefault="00007E8D" w:rsidP="001E387C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0"/>
          <w:szCs w:val="20"/>
        </w:rPr>
      </w:pPr>
      <w:proofErr w:type="spellStart"/>
      <w:r w:rsidRPr="00007E8D">
        <w:rPr>
          <w:i/>
          <w:sz w:val="20"/>
          <w:szCs w:val="20"/>
        </w:rPr>
        <w:t>Кречетников</w:t>
      </w:r>
      <w:proofErr w:type="spellEnd"/>
      <w:r w:rsidRPr="00007E8D">
        <w:rPr>
          <w:i/>
          <w:sz w:val="20"/>
          <w:szCs w:val="20"/>
        </w:rPr>
        <w:t xml:space="preserve"> А.</w:t>
      </w:r>
      <w:r>
        <w:rPr>
          <w:sz w:val="20"/>
          <w:szCs w:val="20"/>
        </w:rPr>
        <w:t xml:space="preserve">, </w:t>
      </w:r>
      <w:r w:rsidRPr="00992188">
        <w:rPr>
          <w:sz w:val="20"/>
          <w:szCs w:val="20"/>
        </w:rPr>
        <w:t xml:space="preserve">Дело Гудкова: элите </w:t>
      </w:r>
      <w:proofErr w:type="spellStart"/>
      <w:proofErr w:type="gramStart"/>
      <w:r w:rsidRPr="00992188">
        <w:rPr>
          <w:sz w:val="20"/>
          <w:szCs w:val="20"/>
        </w:rPr>
        <w:t>c</w:t>
      </w:r>
      <w:proofErr w:type="gramEnd"/>
      <w:r w:rsidRPr="00992188">
        <w:rPr>
          <w:sz w:val="20"/>
          <w:szCs w:val="20"/>
        </w:rPr>
        <w:t>командовали</w:t>
      </w:r>
      <w:proofErr w:type="spellEnd"/>
      <w:r w:rsidRPr="00992188">
        <w:rPr>
          <w:sz w:val="20"/>
          <w:szCs w:val="20"/>
        </w:rPr>
        <w:t xml:space="preserve"> "К ноге!" </w:t>
      </w:r>
      <w:r>
        <w:rPr>
          <w:sz w:val="20"/>
          <w:szCs w:val="20"/>
        </w:rPr>
        <w:t xml:space="preserve">- </w:t>
      </w:r>
      <w:r w:rsidRPr="00992188">
        <w:rPr>
          <w:sz w:val="20"/>
          <w:szCs w:val="20"/>
        </w:rPr>
        <w:t>http://www.bbc.co.uk/russian/russia/2012/09/120914_gudkov_analysis.shtml</w:t>
      </w:r>
      <w:r w:rsidR="00373091" w:rsidRPr="00373091">
        <w:rPr>
          <w:sz w:val="20"/>
          <w:szCs w:val="20"/>
        </w:rPr>
        <w:t xml:space="preserve"> (02.10.2012)</w:t>
      </w:r>
    </w:p>
    <w:p w:rsidR="00007E8D" w:rsidRPr="00007E8D" w:rsidRDefault="00007E8D" w:rsidP="001E38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NewBaskervilleITC" w:hAnsi="Times New Roman" w:cs="Times New Roman"/>
          <w:sz w:val="20"/>
          <w:szCs w:val="20"/>
        </w:rPr>
      </w:pPr>
      <w:proofErr w:type="spellStart"/>
      <w:r w:rsidRPr="00007E8D">
        <w:rPr>
          <w:rFonts w:ascii="Times New Roman" w:eastAsia="NewBaskervilleITC" w:hAnsi="Times New Roman" w:cs="Times New Roman"/>
          <w:i/>
          <w:sz w:val="20"/>
          <w:szCs w:val="20"/>
        </w:rPr>
        <w:t>Хантингтон</w:t>
      </w:r>
      <w:proofErr w:type="spellEnd"/>
      <w:r w:rsidRPr="00007E8D">
        <w:rPr>
          <w:rFonts w:ascii="Times New Roman" w:eastAsia="NewBaskervilleITC" w:hAnsi="Times New Roman" w:cs="Times New Roman"/>
          <w:sz w:val="20"/>
          <w:szCs w:val="20"/>
        </w:rPr>
        <w:t xml:space="preserve"> C., Политический п</w:t>
      </w:r>
      <w:r>
        <w:rPr>
          <w:rFonts w:ascii="Times New Roman" w:eastAsia="NewBaskervilleITC" w:hAnsi="Times New Roman" w:cs="Times New Roman"/>
          <w:sz w:val="20"/>
          <w:szCs w:val="20"/>
        </w:rPr>
        <w:t xml:space="preserve">орядок в меняющихся обществах. </w:t>
      </w:r>
      <w:r w:rsidRPr="00007E8D">
        <w:rPr>
          <w:rFonts w:ascii="Times New Roman" w:eastAsia="NewBaskervilleITC" w:hAnsi="Times New Roman" w:cs="Times New Roman"/>
          <w:sz w:val="20"/>
          <w:szCs w:val="20"/>
        </w:rPr>
        <w:t xml:space="preserve"> М.: Прогресс-Традиция, 2004.</w:t>
      </w:r>
    </w:p>
    <w:p w:rsidR="00007E8D" w:rsidRPr="00007E8D" w:rsidRDefault="00007E8D" w:rsidP="001E387C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07E8D">
        <w:rPr>
          <w:rFonts w:ascii="Times New Roman" w:hAnsi="Times New Roman" w:cs="Times New Roman"/>
          <w:i/>
          <w:sz w:val="20"/>
          <w:szCs w:val="20"/>
          <w:lang w:val="en-US"/>
        </w:rPr>
        <w:t>Oomes</w:t>
      </w:r>
      <w:proofErr w:type="spellEnd"/>
      <w:r w:rsidRPr="00007E8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N, </w:t>
      </w:r>
      <w:proofErr w:type="spellStart"/>
      <w:r w:rsidRPr="00007E8D">
        <w:rPr>
          <w:rFonts w:ascii="Times New Roman" w:hAnsi="Times New Roman" w:cs="Times New Roman"/>
          <w:i/>
          <w:sz w:val="20"/>
          <w:szCs w:val="20"/>
          <w:lang w:val="en-US"/>
        </w:rPr>
        <w:t>Kalcheva</w:t>
      </w:r>
      <w:proofErr w:type="spellEnd"/>
      <w:r w:rsidRPr="00007E8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K.,</w:t>
      </w:r>
      <w:r w:rsidRPr="00007E8D">
        <w:rPr>
          <w:rFonts w:ascii="Times New Roman" w:hAnsi="Times New Roman" w:cs="Times New Roman"/>
          <w:sz w:val="20"/>
          <w:szCs w:val="20"/>
          <w:lang w:val="en-US"/>
        </w:rPr>
        <w:t xml:space="preserve"> Diagnosing Dutch Disease: Does Russia Have the Symptoms? - IMF Working Paper http://www.imf.org/external/pubs/ft/wp/2007/wp07102.pdf</w:t>
      </w:r>
      <w:r w:rsidR="003730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73091" w:rsidRPr="00373091">
        <w:rPr>
          <w:sz w:val="20"/>
          <w:szCs w:val="20"/>
          <w:lang w:val="en-US"/>
        </w:rPr>
        <w:t>(02.10.2012)</w:t>
      </w:r>
    </w:p>
    <w:p w:rsidR="00007E8D" w:rsidRPr="00007E8D" w:rsidRDefault="00007E8D" w:rsidP="001E387C">
      <w:pPr>
        <w:pStyle w:val="a4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007E8D">
        <w:rPr>
          <w:rFonts w:ascii="Times New Roman" w:hAnsi="Times New Roman" w:cs="Times New Roman"/>
          <w:i/>
          <w:lang w:val="en-US"/>
        </w:rPr>
        <w:t>Przeworski</w:t>
      </w:r>
      <w:proofErr w:type="spellEnd"/>
      <w:r w:rsidRPr="00007E8D">
        <w:rPr>
          <w:rFonts w:ascii="Times New Roman" w:hAnsi="Times New Roman" w:cs="Times New Roman"/>
          <w:i/>
          <w:lang w:val="en-US"/>
        </w:rPr>
        <w:t xml:space="preserve"> A.</w:t>
      </w:r>
      <w:r w:rsidRPr="00007E8D">
        <w:rPr>
          <w:rFonts w:ascii="Times New Roman" w:hAnsi="Times New Roman" w:cs="Times New Roman"/>
          <w:lang w:val="en-US"/>
        </w:rPr>
        <w:t>, Democracy and Market: Political and Economic Reforms in Eastern Europe and Latin America, - Cambridge University Press</w:t>
      </w:r>
      <w:r>
        <w:rPr>
          <w:rFonts w:ascii="Times New Roman" w:hAnsi="Times New Roman" w:cs="Times New Roman"/>
          <w:lang w:val="en-US"/>
        </w:rPr>
        <w:t>,</w:t>
      </w:r>
      <w:r w:rsidRPr="00007E8D">
        <w:rPr>
          <w:rFonts w:ascii="Times New Roman" w:hAnsi="Times New Roman" w:cs="Times New Roman"/>
          <w:lang w:val="en-US"/>
        </w:rPr>
        <w:t xml:space="preserve"> 1992</w:t>
      </w:r>
    </w:p>
    <w:p w:rsidR="00007E8D" w:rsidRPr="00007E8D" w:rsidRDefault="00007E8D" w:rsidP="001E38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NewBaskervilleITC" w:hAnsi="Times New Roman" w:cs="Times New Roman"/>
          <w:sz w:val="20"/>
          <w:szCs w:val="20"/>
          <w:lang w:val="en-US"/>
        </w:rPr>
      </w:pPr>
      <w:r w:rsidRPr="00007E8D">
        <w:rPr>
          <w:rFonts w:ascii="Times New Roman" w:hAnsi="Times New Roman" w:cs="Times New Roman"/>
          <w:i/>
          <w:sz w:val="20"/>
          <w:szCs w:val="20"/>
          <w:lang w:val="en-US"/>
        </w:rPr>
        <w:t>Moore W.H</w:t>
      </w:r>
      <w:r w:rsidRPr="00007E8D">
        <w:rPr>
          <w:rFonts w:ascii="Times New Roman" w:hAnsi="Times New Roman" w:cs="Times New Roman"/>
          <w:sz w:val="20"/>
          <w:szCs w:val="20"/>
          <w:lang w:val="en-US"/>
        </w:rPr>
        <w:t xml:space="preserve">. Repression and dissent. Substitution, Context and Timing, MI: Inter-university Consortium for </w:t>
      </w:r>
      <w:r>
        <w:rPr>
          <w:rFonts w:ascii="Times New Roman" w:hAnsi="Times New Roman" w:cs="Times New Roman"/>
          <w:sz w:val="20"/>
          <w:szCs w:val="20"/>
          <w:lang w:val="en-US"/>
        </w:rPr>
        <w:t>Political and Social Research,</w:t>
      </w:r>
      <w:r w:rsidRPr="00007E8D">
        <w:rPr>
          <w:rFonts w:ascii="Times New Roman" w:hAnsi="Times New Roman" w:cs="Times New Roman"/>
          <w:sz w:val="20"/>
          <w:szCs w:val="20"/>
          <w:lang w:val="en-US"/>
        </w:rPr>
        <w:t xml:space="preserve"> 1998</w:t>
      </w:r>
    </w:p>
    <w:p w:rsidR="003550A8" w:rsidRPr="00007E8D" w:rsidRDefault="003550A8" w:rsidP="001E38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07E8D">
        <w:rPr>
          <w:rFonts w:ascii="Times New Roman" w:hAnsi="Times New Roman" w:cs="Times New Roman"/>
          <w:i/>
          <w:sz w:val="20"/>
          <w:szCs w:val="20"/>
          <w:lang w:val="en-US"/>
        </w:rPr>
        <w:t>Weigan</w:t>
      </w:r>
      <w:proofErr w:type="spellEnd"/>
      <w:r w:rsidR="00007E8D" w:rsidRPr="00007E8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07E8D">
        <w:rPr>
          <w:rFonts w:ascii="Times New Roman" w:hAnsi="Times New Roman" w:cs="Times New Roman"/>
          <w:i/>
          <w:sz w:val="20"/>
          <w:szCs w:val="20"/>
          <w:lang w:val="en-US"/>
        </w:rPr>
        <w:t>Niu</w:t>
      </w:r>
      <w:proofErr w:type="spellEnd"/>
      <w:r w:rsidRPr="00007E8D"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 w:rsidRPr="00007E8D">
        <w:rPr>
          <w:rFonts w:ascii="Times New Roman" w:hAnsi="Times New Roman" w:cs="Times New Roman"/>
          <w:sz w:val="20"/>
          <w:szCs w:val="20"/>
          <w:lang w:val="en-US"/>
        </w:rPr>
        <w:t xml:space="preserve"> The Core of China’s Model, Contemporar</w:t>
      </w:r>
      <w:r w:rsidR="00BB6149" w:rsidRPr="00007E8D">
        <w:rPr>
          <w:rFonts w:ascii="Times New Roman" w:hAnsi="Times New Roman" w:cs="Times New Roman"/>
          <w:sz w:val="20"/>
          <w:szCs w:val="20"/>
          <w:lang w:val="en-US"/>
        </w:rPr>
        <w:t>y international Relations, vol</w:t>
      </w:r>
      <w:r w:rsidR="00007E8D">
        <w:rPr>
          <w:rFonts w:ascii="Times New Roman" w:hAnsi="Times New Roman" w:cs="Times New Roman"/>
          <w:sz w:val="20"/>
          <w:szCs w:val="20"/>
          <w:lang w:val="en-US"/>
        </w:rPr>
        <w:t>.19.</w:t>
      </w:r>
      <w:r w:rsidRPr="00007E8D">
        <w:rPr>
          <w:rFonts w:ascii="Times New Roman" w:hAnsi="Times New Roman" w:cs="Times New Roman"/>
          <w:sz w:val="20"/>
          <w:szCs w:val="20"/>
          <w:lang w:val="en-US"/>
        </w:rPr>
        <w:t xml:space="preserve"> No4 Jul/Aug</w:t>
      </w:r>
      <w:r w:rsidR="00007E8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07E8D">
        <w:rPr>
          <w:rFonts w:ascii="Times New Roman" w:hAnsi="Times New Roman" w:cs="Times New Roman"/>
          <w:sz w:val="20"/>
          <w:szCs w:val="20"/>
          <w:lang w:val="en-US"/>
        </w:rPr>
        <w:t>2009</w:t>
      </w:r>
    </w:p>
    <w:p w:rsidR="00007E8D" w:rsidRPr="00007E8D" w:rsidRDefault="00007E8D" w:rsidP="001E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07E8D" w:rsidRPr="00007E8D" w:rsidRDefault="00007E8D" w:rsidP="001E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E8D">
        <w:rPr>
          <w:rFonts w:ascii="Times New Roman" w:hAnsi="Times New Roman" w:cs="Times New Roman"/>
          <w:b/>
          <w:sz w:val="24"/>
          <w:szCs w:val="24"/>
        </w:rPr>
        <w:t>Список информационных сообщений</w:t>
      </w:r>
    </w:p>
    <w:p w:rsidR="00007E8D" w:rsidRPr="00373091" w:rsidRDefault="00007E8D" w:rsidP="001E387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007E8D">
        <w:rPr>
          <w:sz w:val="20"/>
          <w:szCs w:val="20"/>
        </w:rPr>
        <w:t>Австрийские ученые: Выборы в Госдуму России были фальсифицированы - http://www.dw.de/dw/article/0,,16257892,00.html</w:t>
      </w:r>
      <w:r w:rsidR="00373091" w:rsidRPr="00373091">
        <w:rPr>
          <w:sz w:val="20"/>
          <w:szCs w:val="20"/>
        </w:rPr>
        <w:t xml:space="preserve"> (02.10.2012)</w:t>
      </w:r>
    </w:p>
    <w:p w:rsidR="00373091" w:rsidRPr="00373091" w:rsidRDefault="00373091" w:rsidP="001E387C">
      <w:pPr>
        <w:pStyle w:val="a4"/>
        <w:numPr>
          <w:ilvl w:val="0"/>
          <w:numId w:val="7"/>
        </w:numPr>
        <w:ind w:left="714" w:hanging="357"/>
        <w:jc w:val="both"/>
      </w:pPr>
      <w:proofErr w:type="spellStart"/>
      <w:r w:rsidRPr="00F11EE4">
        <w:t>В.Сурков</w:t>
      </w:r>
      <w:proofErr w:type="spellEnd"/>
      <w:r w:rsidRPr="00F11EE4">
        <w:t xml:space="preserve">: </w:t>
      </w:r>
      <w:proofErr w:type="spellStart"/>
      <w:r w:rsidRPr="00F11EE4">
        <w:t>В.Путина</w:t>
      </w:r>
      <w:proofErr w:type="spellEnd"/>
      <w:r w:rsidRPr="00F11EE4">
        <w:t xml:space="preserve"> России послал Бог</w:t>
      </w:r>
      <w:r>
        <w:t xml:space="preserve"> - </w:t>
      </w:r>
      <w:r w:rsidRPr="00007E8D">
        <w:rPr>
          <w:lang w:val="en-US"/>
        </w:rPr>
        <w:t>http</w:t>
      </w:r>
      <w:r w:rsidRPr="00007E8D">
        <w:t>://</w:t>
      </w:r>
      <w:r w:rsidRPr="00007E8D">
        <w:rPr>
          <w:lang w:val="en-US"/>
        </w:rPr>
        <w:t>top</w:t>
      </w:r>
      <w:r w:rsidRPr="00007E8D">
        <w:t>.</w:t>
      </w:r>
      <w:proofErr w:type="spellStart"/>
      <w:r w:rsidRPr="00007E8D">
        <w:rPr>
          <w:lang w:val="en-US"/>
        </w:rPr>
        <w:t>rbc</w:t>
      </w:r>
      <w:proofErr w:type="spellEnd"/>
      <w:r w:rsidRPr="00007E8D">
        <w:t>.</w:t>
      </w:r>
      <w:proofErr w:type="spellStart"/>
      <w:r w:rsidRPr="00007E8D">
        <w:rPr>
          <w:lang w:val="en-US"/>
        </w:rPr>
        <w:t>ru</w:t>
      </w:r>
      <w:proofErr w:type="spellEnd"/>
      <w:r w:rsidRPr="00007E8D">
        <w:t>/</w:t>
      </w:r>
      <w:r w:rsidRPr="00007E8D">
        <w:rPr>
          <w:lang w:val="en-US"/>
        </w:rPr>
        <w:t>politics</w:t>
      </w:r>
      <w:r w:rsidRPr="00007E8D">
        <w:t>/08/07/2011/604753.</w:t>
      </w:r>
      <w:proofErr w:type="spellStart"/>
      <w:r w:rsidRPr="00007E8D">
        <w:rPr>
          <w:lang w:val="en-US"/>
        </w:rPr>
        <w:t>shtml</w:t>
      </w:r>
      <w:proofErr w:type="spellEnd"/>
      <w:r w:rsidRPr="00373091">
        <w:t xml:space="preserve"> (02.10.2012)</w:t>
      </w:r>
    </w:p>
    <w:p w:rsidR="00007E8D" w:rsidRPr="00007E8D" w:rsidRDefault="00007E8D" w:rsidP="001E387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EB6E7F">
        <w:rPr>
          <w:sz w:val="20"/>
          <w:szCs w:val="20"/>
        </w:rPr>
        <w:t>Ведущий НТВ Алексей Пивоваров отказался выходить в эфир без освещения темы митингов</w:t>
      </w:r>
      <w:r>
        <w:rPr>
          <w:sz w:val="20"/>
          <w:szCs w:val="20"/>
        </w:rPr>
        <w:t xml:space="preserve"> -  </w:t>
      </w:r>
      <w:r>
        <w:rPr>
          <w:sz w:val="20"/>
          <w:szCs w:val="20"/>
          <w:lang w:val="en-US"/>
        </w:rPr>
        <w:t>http</w:t>
      </w:r>
      <w:r w:rsidRPr="00007E8D">
        <w:rPr>
          <w:sz w:val="20"/>
          <w:szCs w:val="20"/>
        </w:rPr>
        <w:t>://</w:t>
      </w:r>
      <w:r>
        <w:rPr>
          <w:sz w:val="20"/>
          <w:szCs w:val="20"/>
          <w:lang w:val="en-US"/>
        </w:rPr>
        <w:t>www</w:t>
      </w:r>
      <w:r w:rsidRPr="00007E8D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eurosmi</w:t>
      </w:r>
      <w:proofErr w:type="spellEnd"/>
      <w:r w:rsidRPr="00007E8D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007E8D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veduschiiy</w:t>
      </w:r>
      <w:proofErr w:type="spellEnd"/>
      <w:r w:rsidRPr="00007E8D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ntv</w:t>
      </w:r>
      <w:proofErr w:type="spellEnd"/>
      <w:r w:rsidRPr="00007E8D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alekseiy</w:t>
      </w:r>
      <w:proofErr w:type="spellEnd"/>
      <w:r w:rsidRPr="00007E8D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pivovarov</w:t>
      </w:r>
      <w:proofErr w:type="spellEnd"/>
      <w:r w:rsidRPr="00007E8D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otkazalsya</w:t>
      </w:r>
      <w:proofErr w:type="spellEnd"/>
      <w:r w:rsidRPr="00007E8D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vyhodit</w:t>
      </w:r>
      <w:proofErr w:type="spellEnd"/>
      <w:r w:rsidRPr="00007E8D"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v</w:t>
      </w:r>
      <w:r w:rsidRPr="00007E8D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efir</w:t>
      </w:r>
      <w:proofErr w:type="spellEnd"/>
      <w:r w:rsidRPr="00007E8D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bez</w:t>
      </w:r>
      <w:proofErr w:type="spellEnd"/>
      <w:r w:rsidRPr="00007E8D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osvescheniya</w:t>
      </w:r>
      <w:proofErr w:type="spellEnd"/>
      <w:r w:rsidRPr="00007E8D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tete</w:t>
      </w:r>
      <w:proofErr w:type="spellEnd"/>
      <w:r w:rsidRPr="00007E8D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mitingov</w:t>
      </w:r>
      <w:proofErr w:type="spellEnd"/>
      <w:r w:rsidRPr="00007E8D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html</w:t>
      </w:r>
      <w:r w:rsidR="00373091" w:rsidRPr="00373091">
        <w:rPr>
          <w:sz w:val="20"/>
          <w:szCs w:val="20"/>
        </w:rPr>
        <w:t xml:space="preserve"> (02.10.2012)</w:t>
      </w:r>
    </w:p>
    <w:p w:rsidR="00007E8D" w:rsidRPr="00373091" w:rsidRDefault="00007E8D" w:rsidP="001E387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ВВП РФ в постоянных ценах 1995-2011 - </w:t>
      </w:r>
      <w:r w:rsidRPr="00CC7BD6">
        <w:rPr>
          <w:sz w:val="20"/>
          <w:szCs w:val="20"/>
        </w:rPr>
        <w:t>http://www.gks.ru/free_doc/new_site/vvp/tab1.xls</w:t>
      </w:r>
      <w:r w:rsidR="00373091" w:rsidRPr="00373091">
        <w:rPr>
          <w:sz w:val="20"/>
          <w:szCs w:val="20"/>
        </w:rPr>
        <w:t xml:space="preserve"> (02.10.2012)</w:t>
      </w:r>
    </w:p>
    <w:p w:rsidR="00373091" w:rsidRPr="00373091" w:rsidRDefault="00373091" w:rsidP="001E387C">
      <w:pPr>
        <w:pStyle w:val="a4"/>
        <w:numPr>
          <w:ilvl w:val="0"/>
          <w:numId w:val="7"/>
        </w:numPr>
        <w:ind w:left="714" w:hanging="357"/>
        <w:jc w:val="both"/>
      </w:pPr>
      <w:proofErr w:type="spellStart"/>
      <w:r>
        <w:t>ВЦИОМ</w:t>
      </w:r>
      <w:proofErr w:type="gramStart"/>
      <w:r>
        <w:t>,С</w:t>
      </w:r>
      <w:proofErr w:type="gramEnd"/>
      <w:r>
        <w:t>оциальный</w:t>
      </w:r>
      <w:proofErr w:type="spellEnd"/>
      <w:r>
        <w:t xml:space="preserve"> портрет протестного движения в Москве - </w:t>
      </w:r>
      <w:r w:rsidRPr="00007E8D">
        <w:t>http://wciom.ru/index.php?id=459&amp;uid=112859</w:t>
      </w:r>
      <w:r w:rsidRPr="00373091">
        <w:t xml:space="preserve"> (02.10.2012)</w:t>
      </w:r>
    </w:p>
    <w:p w:rsidR="00373091" w:rsidRPr="00373091" w:rsidRDefault="00373091" w:rsidP="001E387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6D1E24">
        <w:rPr>
          <w:sz w:val="20"/>
          <w:szCs w:val="20"/>
        </w:rPr>
        <w:t>Геннадий Зюганов резко раскритиковал президентский закон об упрощении регистрации партий</w:t>
      </w:r>
      <w:r>
        <w:rPr>
          <w:sz w:val="20"/>
          <w:szCs w:val="20"/>
        </w:rPr>
        <w:t xml:space="preserve"> - </w:t>
      </w:r>
      <w:r w:rsidRPr="00F11EE4">
        <w:rPr>
          <w:sz w:val="20"/>
          <w:szCs w:val="20"/>
          <w:lang w:val="en-US"/>
        </w:rPr>
        <w:t>http</w:t>
      </w:r>
      <w:r w:rsidRPr="00F11EE4">
        <w:rPr>
          <w:sz w:val="20"/>
          <w:szCs w:val="20"/>
        </w:rPr>
        <w:t>://</w:t>
      </w:r>
      <w:r w:rsidRPr="00F11EE4">
        <w:rPr>
          <w:sz w:val="20"/>
          <w:szCs w:val="20"/>
          <w:lang w:val="en-US"/>
        </w:rPr>
        <w:t>echo</w:t>
      </w:r>
      <w:r w:rsidRPr="00F11EE4">
        <w:rPr>
          <w:sz w:val="20"/>
          <w:szCs w:val="20"/>
        </w:rPr>
        <w:t>.</w:t>
      </w:r>
      <w:proofErr w:type="spellStart"/>
      <w:r w:rsidRPr="00F11EE4">
        <w:rPr>
          <w:sz w:val="20"/>
          <w:szCs w:val="20"/>
          <w:lang w:val="en-US"/>
        </w:rPr>
        <w:t>msk</w:t>
      </w:r>
      <w:proofErr w:type="spellEnd"/>
      <w:r w:rsidRPr="00F11EE4">
        <w:rPr>
          <w:sz w:val="20"/>
          <w:szCs w:val="20"/>
        </w:rPr>
        <w:t>.</w:t>
      </w:r>
      <w:proofErr w:type="spellStart"/>
      <w:r w:rsidRPr="00F11EE4">
        <w:rPr>
          <w:sz w:val="20"/>
          <w:szCs w:val="20"/>
          <w:lang w:val="en-US"/>
        </w:rPr>
        <w:t>ru</w:t>
      </w:r>
      <w:proofErr w:type="spellEnd"/>
      <w:r w:rsidRPr="00F11EE4">
        <w:rPr>
          <w:sz w:val="20"/>
          <w:szCs w:val="20"/>
        </w:rPr>
        <w:t>/</w:t>
      </w:r>
      <w:r w:rsidRPr="00F11EE4">
        <w:rPr>
          <w:sz w:val="20"/>
          <w:szCs w:val="20"/>
          <w:lang w:val="en-US"/>
        </w:rPr>
        <w:t>news</w:t>
      </w:r>
      <w:r w:rsidRPr="00F11EE4">
        <w:rPr>
          <w:sz w:val="20"/>
          <w:szCs w:val="20"/>
        </w:rPr>
        <w:t>/872019-</w:t>
      </w:r>
      <w:r w:rsidRPr="00F11EE4">
        <w:rPr>
          <w:sz w:val="20"/>
          <w:szCs w:val="20"/>
          <w:lang w:val="en-US"/>
        </w:rPr>
        <w:t>echo</w:t>
      </w:r>
      <w:r w:rsidRPr="00F11EE4">
        <w:rPr>
          <w:sz w:val="20"/>
          <w:szCs w:val="20"/>
        </w:rPr>
        <w:t>.</w:t>
      </w:r>
      <w:r w:rsidRPr="00F11EE4">
        <w:rPr>
          <w:sz w:val="20"/>
          <w:szCs w:val="20"/>
          <w:lang w:val="en-US"/>
        </w:rPr>
        <w:t>html</w:t>
      </w:r>
      <w:r w:rsidRPr="00373091">
        <w:rPr>
          <w:sz w:val="20"/>
          <w:szCs w:val="20"/>
        </w:rPr>
        <w:t xml:space="preserve"> (02.10.2012)</w:t>
      </w:r>
    </w:p>
    <w:p w:rsidR="00373091" w:rsidRPr="00373091" w:rsidRDefault="00373091" w:rsidP="001E387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6D1E24">
        <w:rPr>
          <w:sz w:val="20"/>
          <w:szCs w:val="20"/>
        </w:rPr>
        <w:t>Голосование за "Единую Россию" в регионах страны</w:t>
      </w:r>
      <w:r>
        <w:rPr>
          <w:sz w:val="20"/>
          <w:szCs w:val="20"/>
        </w:rPr>
        <w:t xml:space="preserve"> - </w:t>
      </w:r>
      <w:r w:rsidRPr="00007E8D">
        <w:rPr>
          <w:sz w:val="20"/>
          <w:szCs w:val="20"/>
        </w:rPr>
        <w:t>http://ria.ru/infografika/20111205/507237936.html</w:t>
      </w:r>
      <w:r w:rsidRPr="00373091">
        <w:rPr>
          <w:sz w:val="20"/>
          <w:szCs w:val="20"/>
        </w:rPr>
        <w:t xml:space="preserve"> (02.10.2012)</w:t>
      </w:r>
    </w:p>
    <w:p w:rsidR="00373091" w:rsidRPr="00373091" w:rsidRDefault="00373091" w:rsidP="001E387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EB6E7F">
        <w:rPr>
          <w:sz w:val="20"/>
          <w:szCs w:val="20"/>
        </w:rPr>
        <w:t>Дело "</w:t>
      </w:r>
      <w:proofErr w:type="spellStart"/>
      <w:r w:rsidRPr="00EB6E7F">
        <w:rPr>
          <w:sz w:val="20"/>
          <w:szCs w:val="20"/>
        </w:rPr>
        <w:t>Кировлеса</w:t>
      </w:r>
      <w:proofErr w:type="spellEnd"/>
      <w:r w:rsidRPr="00EB6E7F">
        <w:rPr>
          <w:sz w:val="20"/>
          <w:szCs w:val="20"/>
        </w:rPr>
        <w:t>" возобновлено</w:t>
      </w:r>
      <w:r>
        <w:rPr>
          <w:sz w:val="20"/>
          <w:szCs w:val="20"/>
        </w:rPr>
        <w:t xml:space="preserve"> - </w:t>
      </w:r>
      <w:r w:rsidRPr="00F11EE4">
        <w:rPr>
          <w:sz w:val="20"/>
          <w:szCs w:val="20"/>
          <w:lang w:val="en-US"/>
        </w:rPr>
        <w:t>http</w:t>
      </w:r>
      <w:r w:rsidRPr="00F11EE4">
        <w:rPr>
          <w:sz w:val="20"/>
          <w:szCs w:val="20"/>
        </w:rPr>
        <w:t>://</w:t>
      </w:r>
      <w:r w:rsidRPr="00F11EE4">
        <w:rPr>
          <w:sz w:val="20"/>
          <w:szCs w:val="20"/>
          <w:lang w:val="en-US"/>
        </w:rPr>
        <w:t>www</w:t>
      </w:r>
      <w:r w:rsidRPr="00F11EE4">
        <w:rPr>
          <w:sz w:val="20"/>
          <w:szCs w:val="20"/>
        </w:rPr>
        <w:t>.</w:t>
      </w:r>
      <w:proofErr w:type="spellStart"/>
      <w:r w:rsidRPr="00F11EE4">
        <w:rPr>
          <w:sz w:val="20"/>
          <w:szCs w:val="20"/>
          <w:lang w:val="en-US"/>
        </w:rPr>
        <w:t>interfax</w:t>
      </w:r>
      <w:proofErr w:type="spellEnd"/>
      <w:r w:rsidRPr="00F11EE4">
        <w:rPr>
          <w:sz w:val="20"/>
          <w:szCs w:val="20"/>
        </w:rPr>
        <w:t>.</w:t>
      </w:r>
      <w:proofErr w:type="spellStart"/>
      <w:r w:rsidRPr="00F11EE4">
        <w:rPr>
          <w:sz w:val="20"/>
          <w:szCs w:val="20"/>
          <w:lang w:val="en-US"/>
        </w:rPr>
        <w:t>ru</w:t>
      </w:r>
      <w:proofErr w:type="spellEnd"/>
      <w:r w:rsidRPr="00F11EE4">
        <w:rPr>
          <w:sz w:val="20"/>
          <w:szCs w:val="20"/>
        </w:rPr>
        <w:t>/</w:t>
      </w:r>
      <w:r w:rsidRPr="00F11EE4">
        <w:rPr>
          <w:sz w:val="20"/>
          <w:szCs w:val="20"/>
          <w:lang w:val="en-US"/>
        </w:rPr>
        <w:t>society</w:t>
      </w:r>
      <w:r w:rsidRPr="00F11EE4">
        <w:rPr>
          <w:sz w:val="20"/>
          <w:szCs w:val="20"/>
        </w:rPr>
        <w:t>/</w:t>
      </w:r>
      <w:r w:rsidRPr="00F11EE4">
        <w:rPr>
          <w:sz w:val="20"/>
          <w:szCs w:val="20"/>
          <w:lang w:val="en-US"/>
        </w:rPr>
        <w:t>txt</w:t>
      </w:r>
      <w:r w:rsidRPr="00F11EE4">
        <w:rPr>
          <w:sz w:val="20"/>
          <w:szCs w:val="20"/>
        </w:rPr>
        <w:t>.</w:t>
      </w:r>
      <w:r w:rsidRPr="00F11EE4">
        <w:rPr>
          <w:sz w:val="20"/>
          <w:szCs w:val="20"/>
          <w:lang w:val="en-US"/>
        </w:rPr>
        <w:t>asp</w:t>
      </w:r>
      <w:r w:rsidRPr="00F11EE4">
        <w:rPr>
          <w:sz w:val="20"/>
          <w:szCs w:val="20"/>
        </w:rPr>
        <w:t>?</w:t>
      </w:r>
      <w:r w:rsidRPr="00F11EE4">
        <w:rPr>
          <w:sz w:val="20"/>
          <w:szCs w:val="20"/>
          <w:lang w:val="en-US"/>
        </w:rPr>
        <w:t>id</w:t>
      </w:r>
      <w:r w:rsidRPr="00F11EE4">
        <w:rPr>
          <w:sz w:val="20"/>
          <w:szCs w:val="20"/>
        </w:rPr>
        <w:t>=247989</w:t>
      </w:r>
      <w:r w:rsidRPr="00373091">
        <w:rPr>
          <w:sz w:val="20"/>
          <w:szCs w:val="20"/>
        </w:rPr>
        <w:t xml:space="preserve"> (02.10.2012)</w:t>
      </w:r>
    </w:p>
    <w:p w:rsidR="00373091" w:rsidRPr="00373091" w:rsidRDefault="00373091" w:rsidP="001E387C">
      <w:pPr>
        <w:pStyle w:val="a4"/>
        <w:numPr>
          <w:ilvl w:val="0"/>
          <w:numId w:val="7"/>
        </w:numPr>
        <w:ind w:left="714" w:hanging="357"/>
        <w:jc w:val="both"/>
      </w:pPr>
      <w:r w:rsidRPr="00F11EE4">
        <w:t>Динамика реального объема произведенного ВВП</w:t>
      </w:r>
      <w:r>
        <w:t xml:space="preserve"> </w:t>
      </w:r>
      <w:proofErr w:type="gramStart"/>
      <w:r w:rsidRPr="00F11EE4">
        <w:t>в</w:t>
      </w:r>
      <w:proofErr w:type="gramEnd"/>
      <w:r w:rsidRPr="00F11EE4">
        <w:t xml:space="preserve"> % </w:t>
      </w:r>
      <w:proofErr w:type="gramStart"/>
      <w:r w:rsidRPr="00F11EE4">
        <w:t>к</w:t>
      </w:r>
      <w:proofErr w:type="gramEnd"/>
      <w:r w:rsidRPr="00F11EE4">
        <w:t xml:space="preserve"> предыдущему году</w:t>
      </w:r>
      <w:r>
        <w:t xml:space="preserve"> - </w:t>
      </w:r>
      <w:r w:rsidRPr="00007E8D">
        <w:rPr>
          <w:lang w:val="en-US"/>
        </w:rPr>
        <w:t>http</w:t>
      </w:r>
      <w:r w:rsidRPr="00007E8D">
        <w:t>://</w:t>
      </w:r>
      <w:r w:rsidRPr="00007E8D">
        <w:rPr>
          <w:lang w:val="en-US"/>
        </w:rPr>
        <w:t>www</w:t>
      </w:r>
      <w:r w:rsidRPr="00007E8D">
        <w:t>.</w:t>
      </w:r>
      <w:proofErr w:type="spellStart"/>
      <w:r w:rsidRPr="00007E8D">
        <w:rPr>
          <w:lang w:val="en-US"/>
        </w:rPr>
        <w:t>gks</w:t>
      </w:r>
      <w:proofErr w:type="spellEnd"/>
      <w:r w:rsidRPr="00007E8D">
        <w:t>.</w:t>
      </w:r>
      <w:proofErr w:type="spellStart"/>
      <w:r w:rsidRPr="00007E8D">
        <w:rPr>
          <w:lang w:val="en-US"/>
        </w:rPr>
        <w:t>ru</w:t>
      </w:r>
      <w:proofErr w:type="spellEnd"/>
      <w:r w:rsidRPr="00007E8D">
        <w:t>/</w:t>
      </w:r>
      <w:proofErr w:type="spellStart"/>
      <w:r w:rsidRPr="00007E8D">
        <w:rPr>
          <w:lang w:val="en-US"/>
        </w:rPr>
        <w:t>bgd</w:t>
      </w:r>
      <w:proofErr w:type="spellEnd"/>
      <w:r w:rsidRPr="00007E8D">
        <w:t>/</w:t>
      </w:r>
      <w:r w:rsidRPr="00007E8D">
        <w:rPr>
          <w:lang w:val="en-US"/>
        </w:rPr>
        <w:t>free</w:t>
      </w:r>
      <w:r w:rsidRPr="00007E8D">
        <w:t>/</w:t>
      </w:r>
      <w:r w:rsidRPr="00007E8D">
        <w:rPr>
          <w:lang w:val="en-US"/>
        </w:rPr>
        <w:t>b</w:t>
      </w:r>
      <w:r w:rsidRPr="00007E8D">
        <w:t>01_19/</w:t>
      </w:r>
      <w:proofErr w:type="spellStart"/>
      <w:r w:rsidRPr="00007E8D">
        <w:rPr>
          <w:lang w:val="en-US"/>
        </w:rPr>
        <w:t>IssWWW</w:t>
      </w:r>
      <w:proofErr w:type="spellEnd"/>
      <w:r w:rsidRPr="00007E8D">
        <w:t>.</w:t>
      </w:r>
      <w:r w:rsidRPr="00007E8D">
        <w:rPr>
          <w:lang w:val="en-US"/>
        </w:rPr>
        <w:t>exe</w:t>
      </w:r>
      <w:r w:rsidRPr="00007E8D">
        <w:t>/</w:t>
      </w:r>
      <w:proofErr w:type="spellStart"/>
      <w:r w:rsidRPr="00007E8D">
        <w:rPr>
          <w:lang w:val="en-US"/>
        </w:rPr>
        <w:t>Stg</w:t>
      </w:r>
      <w:proofErr w:type="spellEnd"/>
      <w:r w:rsidRPr="00007E8D">
        <w:t>/</w:t>
      </w:r>
      <w:r w:rsidRPr="00007E8D">
        <w:rPr>
          <w:lang w:val="en-US"/>
        </w:rPr>
        <w:t>d</w:t>
      </w:r>
      <w:r w:rsidRPr="00007E8D">
        <w:t>000/</w:t>
      </w:r>
      <w:proofErr w:type="spellStart"/>
      <w:r w:rsidRPr="00007E8D">
        <w:rPr>
          <w:lang w:val="en-US"/>
        </w:rPr>
        <w:t>i</w:t>
      </w:r>
      <w:proofErr w:type="spellEnd"/>
      <w:r w:rsidRPr="00007E8D">
        <w:t>000640</w:t>
      </w:r>
      <w:r w:rsidRPr="00007E8D">
        <w:rPr>
          <w:lang w:val="en-US"/>
        </w:rPr>
        <w:t>r</w:t>
      </w:r>
      <w:r w:rsidRPr="00007E8D">
        <w:t>.</w:t>
      </w:r>
      <w:proofErr w:type="spellStart"/>
      <w:r w:rsidRPr="00007E8D">
        <w:rPr>
          <w:lang w:val="en-US"/>
        </w:rPr>
        <w:t>htm</w:t>
      </w:r>
      <w:proofErr w:type="spellEnd"/>
      <w:r w:rsidRPr="00373091">
        <w:t xml:space="preserve"> (02.10.2012)</w:t>
      </w:r>
    </w:p>
    <w:p w:rsidR="00373091" w:rsidRPr="00373091" w:rsidRDefault="00373091" w:rsidP="001E387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Индекс производства в РФ - </w:t>
      </w:r>
      <w:r w:rsidRPr="00007E8D">
        <w:rPr>
          <w:sz w:val="20"/>
          <w:szCs w:val="20"/>
        </w:rPr>
        <w:t>http://www.gks.ru/free_doc/new_site/business/prom/ind_prom_okved.xls</w:t>
      </w:r>
      <w:r w:rsidRPr="00373091">
        <w:rPr>
          <w:sz w:val="20"/>
          <w:szCs w:val="20"/>
        </w:rPr>
        <w:t xml:space="preserve"> (02.10.2012)</w:t>
      </w:r>
    </w:p>
    <w:p w:rsidR="00373091" w:rsidRPr="00373091" w:rsidRDefault="00373091" w:rsidP="001E387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EB6E7F">
        <w:rPr>
          <w:sz w:val="20"/>
          <w:szCs w:val="20"/>
        </w:rPr>
        <w:t xml:space="preserve">Кудрина освистали на </w:t>
      </w:r>
      <w:proofErr w:type="gramStart"/>
      <w:r w:rsidRPr="00EB6E7F">
        <w:rPr>
          <w:sz w:val="20"/>
          <w:szCs w:val="20"/>
        </w:rPr>
        <w:t>митинге</w:t>
      </w:r>
      <w:proofErr w:type="gramEnd"/>
      <w:r w:rsidRPr="00EB6E7F">
        <w:rPr>
          <w:sz w:val="20"/>
          <w:szCs w:val="20"/>
        </w:rPr>
        <w:t xml:space="preserve"> на проспекте Сахарова: он заявил, что оппозиции надо идти на диалог с властью</w:t>
      </w:r>
      <w:r>
        <w:rPr>
          <w:sz w:val="20"/>
          <w:szCs w:val="20"/>
        </w:rPr>
        <w:t xml:space="preserve"> - </w:t>
      </w:r>
      <w:r w:rsidRPr="00F11EE4">
        <w:rPr>
          <w:sz w:val="20"/>
          <w:szCs w:val="20"/>
          <w:lang w:val="en-US"/>
        </w:rPr>
        <w:t>http</w:t>
      </w:r>
      <w:r w:rsidRPr="00F11EE4">
        <w:rPr>
          <w:sz w:val="20"/>
          <w:szCs w:val="20"/>
        </w:rPr>
        <w:t>://</w:t>
      </w:r>
      <w:r w:rsidRPr="00F11EE4">
        <w:rPr>
          <w:sz w:val="20"/>
          <w:szCs w:val="20"/>
          <w:lang w:val="en-US"/>
        </w:rPr>
        <w:t>www</w:t>
      </w:r>
      <w:r w:rsidRPr="00F11EE4">
        <w:rPr>
          <w:sz w:val="20"/>
          <w:szCs w:val="20"/>
        </w:rPr>
        <w:t>.</w:t>
      </w:r>
      <w:proofErr w:type="spellStart"/>
      <w:r w:rsidRPr="00F11EE4">
        <w:rPr>
          <w:sz w:val="20"/>
          <w:szCs w:val="20"/>
          <w:lang w:val="en-US"/>
        </w:rPr>
        <w:t>newsru</w:t>
      </w:r>
      <w:proofErr w:type="spellEnd"/>
      <w:r w:rsidRPr="00F11EE4">
        <w:rPr>
          <w:sz w:val="20"/>
          <w:szCs w:val="20"/>
        </w:rPr>
        <w:t>.</w:t>
      </w:r>
      <w:r w:rsidRPr="00F11EE4">
        <w:rPr>
          <w:sz w:val="20"/>
          <w:szCs w:val="20"/>
          <w:lang w:val="en-US"/>
        </w:rPr>
        <w:t>com</w:t>
      </w:r>
      <w:r w:rsidRPr="00F11EE4">
        <w:rPr>
          <w:sz w:val="20"/>
          <w:szCs w:val="20"/>
        </w:rPr>
        <w:t>/</w:t>
      </w:r>
      <w:proofErr w:type="spellStart"/>
      <w:r w:rsidRPr="00F11EE4">
        <w:rPr>
          <w:sz w:val="20"/>
          <w:szCs w:val="20"/>
          <w:lang w:val="en-US"/>
        </w:rPr>
        <w:t>russia</w:t>
      </w:r>
      <w:proofErr w:type="spellEnd"/>
      <w:r w:rsidRPr="00F11EE4">
        <w:rPr>
          <w:sz w:val="20"/>
          <w:szCs w:val="20"/>
        </w:rPr>
        <w:t>/24</w:t>
      </w:r>
      <w:proofErr w:type="spellStart"/>
      <w:r w:rsidRPr="00F11EE4">
        <w:rPr>
          <w:sz w:val="20"/>
          <w:szCs w:val="20"/>
          <w:lang w:val="en-US"/>
        </w:rPr>
        <w:t>dec</w:t>
      </w:r>
      <w:proofErr w:type="spellEnd"/>
      <w:r w:rsidRPr="00F11EE4">
        <w:rPr>
          <w:sz w:val="20"/>
          <w:szCs w:val="20"/>
        </w:rPr>
        <w:t>2011/</w:t>
      </w:r>
      <w:proofErr w:type="spellStart"/>
      <w:r w:rsidRPr="00F11EE4">
        <w:rPr>
          <w:sz w:val="20"/>
          <w:szCs w:val="20"/>
          <w:lang w:val="en-US"/>
        </w:rPr>
        <w:t>kudrin</w:t>
      </w:r>
      <w:proofErr w:type="spellEnd"/>
      <w:r w:rsidRPr="00F11EE4">
        <w:rPr>
          <w:sz w:val="20"/>
          <w:szCs w:val="20"/>
        </w:rPr>
        <w:t>_</w:t>
      </w:r>
      <w:r w:rsidRPr="00F11EE4">
        <w:rPr>
          <w:sz w:val="20"/>
          <w:szCs w:val="20"/>
          <w:lang w:val="en-US"/>
        </w:rPr>
        <w:t>meeting</w:t>
      </w:r>
      <w:r w:rsidRPr="00F11EE4">
        <w:rPr>
          <w:sz w:val="20"/>
          <w:szCs w:val="20"/>
        </w:rPr>
        <w:t>.</w:t>
      </w:r>
      <w:r w:rsidRPr="00F11EE4">
        <w:rPr>
          <w:sz w:val="20"/>
          <w:szCs w:val="20"/>
          <w:lang w:val="en-US"/>
        </w:rPr>
        <w:t>html</w:t>
      </w:r>
      <w:r w:rsidRPr="00373091">
        <w:rPr>
          <w:sz w:val="20"/>
          <w:szCs w:val="20"/>
        </w:rPr>
        <w:t xml:space="preserve"> (02.10.2012)</w:t>
      </w:r>
    </w:p>
    <w:p w:rsidR="00373091" w:rsidRPr="00373091" w:rsidRDefault="00373091" w:rsidP="001E387C">
      <w:pPr>
        <w:pStyle w:val="a4"/>
        <w:numPr>
          <w:ilvl w:val="0"/>
          <w:numId w:val="7"/>
        </w:numPr>
        <w:ind w:left="714" w:hanging="357"/>
        <w:jc w:val="both"/>
      </w:pPr>
      <w:r>
        <w:t xml:space="preserve">Левада-Центр, Доверие россиян институтам власти и общества - </w:t>
      </w:r>
      <w:r w:rsidRPr="00007E8D">
        <w:t>http://www.levada.ru/24-11-2011/doverie-rossiyan-institutam-vlasti-i-obshchestva</w:t>
      </w:r>
      <w:r w:rsidRPr="00373091">
        <w:t xml:space="preserve"> (02.10.2012)</w:t>
      </w:r>
    </w:p>
    <w:p w:rsidR="00373091" w:rsidRPr="00373091" w:rsidRDefault="00373091" w:rsidP="001E387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6D1E24">
        <w:rPr>
          <w:sz w:val="20"/>
          <w:szCs w:val="20"/>
        </w:rPr>
        <w:t>Медведев внес в Госдуму проект закона об упрощении регистрации партий</w:t>
      </w:r>
      <w:r>
        <w:rPr>
          <w:sz w:val="20"/>
          <w:szCs w:val="20"/>
        </w:rPr>
        <w:t xml:space="preserve"> - </w:t>
      </w:r>
      <w:r w:rsidRPr="00F11EE4">
        <w:rPr>
          <w:sz w:val="20"/>
          <w:szCs w:val="20"/>
          <w:lang w:val="en-US"/>
        </w:rPr>
        <w:t>http</w:t>
      </w:r>
      <w:r w:rsidRPr="00F11EE4">
        <w:rPr>
          <w:sz w:val="20"/>
          <w:szCs w:val="20"/>
        </w:rPr>
        <w:t>://</w:t>
      </w:r>
      <w:proofErr w:type="spellStart"/>
      <w:r w:rsidRPr="00F11EE4">
        <w:rPr>
          <w:sz w:val="20"/>
          <w:szCs w:val="20"/>
          <w:lang w:val="en-US"/>
        </w:rPr>
        <w:t>mir</w:t>
      </w:r>
      <w:proofErr w:type="spellEnd"/>
      <w:r w:rsidRPr="00F11EE4">
        <w:rPr>
          <w:sz w:val="20"/>
          <w:szCs w:val="20"/>
        </w:rPr>
        <w:t>24.</w:t>
      </w:r>
      <w:proofErr w:type="spellStart"/>
      <w:r w:rsidRPr="00F11EE4">
        <w:rPr>
          <w:sz w:val="20"/>
          <w:szCs w:val="20"/>
          <w:lang w:val="en-US"/>
        </w:rPr>
        <w:t>tv</w:t>
      </w:r>
      <w:proofErr w:type="spellEnd"/>
      <w:r w:rsidRPr="00F11EE4">
        <w:rPr>
          <w:sz w:val="20"/>
          <w:szCs w:val="20"/>
        </w:rPr>
        <w:t>/</w:t>
      </w:r>
      <w:r w:rsidRPr="00F11EE4">
        <w:rPr>
          <w:sz w:val="20"/>
          <w:szCs w:val="20"/>
          <w:lang w:val="en-US"/>
        </w:rPr>
        <w:t>news</w:t>
      </w:r>
      <w:r w:rsidRPr="00F11EE4">
        <w:rPr>
          <w:sz w:val="20"/>
          <w:szCs w:val="20"/>
        </w:rPr>
        <w:t>/</w:t>
      </w:r>
      <w:r w:rsidRPr="00F11EE4">
        <w:rPr>
          <w:sz w:val="20"/>
          <w:szCs w:val="20"/>
          <w:lang w:val="en-US"/>
        </w:rPr>
        <w:t>politics</w:t>
      </w:r>
      <w:r w:rsidRPr="00F11EE4">
        <w:rPr>
          <w:sz w:val="20"/>
          <w:szCs w:val="20"/>
        </w:rPr>
        <w:t>/4559545</w:t>
      </w:r>
      <w:r w:rsidRPr="00373091">
        <w:rPr>
          <w:sz w:val="20"/>
          <w:szCs w:val="20"/>
        </w:rPr>
        <w:t xml:space="preserve"> (02.10.2012)</w:t>
      </w:r>
    </w:p>
    <w:p w:rsidR="00373091" w:rsidRPr="00373091" w:rsidRDefault="00373091" w:rsidP="001E387C">
      <w:pPr>
        <w:pStyle w:val="a4"/>
        <w:numPr>
          <w:ilvl w:val="0"/>
          <w:numId w:val="7"/>
        </w:numPr>
        <w:ind w:left="714" w:hanging="357"/>
        <w:jc w:val="both"/>
      </w:pPr>
      <w:proofErr w:type="spellStart"/>
      <w:r>
        <w:t>НТВшники</w:t>
      </w:r>
      <w:proofErr w:type="spellEnd"/>
      <w:r>
        <w:t xml:space="preserve">: список выпусков - </w:t>
      </w:r>
      <w:r w:rsidRPr="00F11EE4">
        <w:rPr>
          <w:lang w:val="en-US"/>
        </w:rPr>
        <w:t>http</w:t>
      </w:r>
      <w:r w:rsidRPr="00F11EE4">
        <w:t>://</w:t>
      </w:r>
      <w:r w:rsidRPr="00F11EE4">
        <w:rPr>
          <w:lang w:val="en-US"/>
        </w:rPr>
        <w:t>www</w:t>
      </w:r>
      <w:r w:rsidRPr="00F11EE4">
        <w:t>.</w:t>
      </w:r>
      <w:proofErr w:type="spellStart"/>
      <w:r w:rsidRPr="00F11EE4">
        <w:rPr>
          <w:lang w:val="en-US"/>
        </w:rPr>
        <w:t>ntv</w:t>
      </w:r>
      <w:proofErr w:type="spellEnd"/>
      <w:r w:rsidRPr="00F11EE4">
        <w:t>.</w:t>
      </w:r>
      <w:proofErr w:type="spellStart"/>
      <w:r w:rsidRPr="00F11EE4">
        <w:rPr>
          <w:lang w:val="en-US"/>
        </w:rPr>
        <w:t>ru</w:t>
      </w:r>
      <w:proofErr w:type="spellEnd"/>
      <w:r w:rsidRPr="00F11EE4">
        <w:t>/</w:t>
      </w:r>
      <w:proofErr w:type="spellStart"/>
      <w:r w:rsidRPr="00F11EE4">
        <w:rPr>
          <w:lang w:val="en-US"/>
        </w:rPr>
        <w:t>peredacha</w:t>
      </w:r>
      <w:proofErr w:type="spellEnd"/>
      <w:r w:rsidRPr="00F11EE4">
        <w:t>/</w:t>
      </w:r>
      <w:proofErr w:type="spellStart"/>
      <w:r w:rsidRPr="00F11EE4">
        <w:rPr>
          <w:lang w:val="en-US"/>
        </w:rPr>
        <w:t>ntvshniki</w:t>
      </w:r>
      <w:proofErr w:type="spellEnd"/>
      <w:r w:rsidRPr="00F11EE4">
        <w:t>/#</w:t>
      </w:r>
      <w:r w:rsidRPr="00F11EE4">
        <w:rPr>
          <w:lang w:val="en-US"/>
        </w:rPr>
        <w:t>main</w:t>
      </w:r>
      <w:r w:rsidRPr="00F11EE4">
        <w:t>_</w:t>
      </w:r>
      <w:r w:rsidRPr="00F11EE4">
        <w:rPr>
          <w:lang w:val="en-US"/>
        </w:rPr>
        <w:t>content</w:t>
      </w:r>
      <w:r w:rsidRPr="00373091">
        <w:t xml:space="preserve"> (02.10.2012)</w:t>
      </w:r>
    </w:p>
    <w:p w:rsidR="00373091" w:rsidRPr="00373091" w:rsidRDefault="00373091" w:rsidP="001E387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EB6E7F">
        <w:rPr>
          <w:sz w:val="20"/>
          <w:szCs w:val="20"/>
        </w:rPr>
        <w:t>«Охотный» заряд</w:t>
      </w:r>
      <w:r>
        <w:rPr>
          <w:sz w:val="20"/>
          <w:szCs w:val="20"/>
        </w:rPr>
        <w:t xml:space="preserve"> - </w:t>
      </w:r>
      <w:r w:rsidRPr="00F11EE4">
        <w:rPr>
          <w:sz w:val="20"/>
          <w:szCs w:val="20"/>
        </w:rPr>
        <w:t>http://www.newizv.ru/politics/2012-07-18/166635-ohotnyj-zarjad.html</w:t>
      </w:r>
      <w:r w:rsidRPr="00373091">
        <w:rPr>
          <w:sz w:val="20"/>
          <w:szCs w:val="20"/>
        </w:rPr>
        <w:t xml:space="preserve"> (02.10.2012)</w:t>
      </w:r>
    </w:p>
    <w:p w:rsidR="00373091" w:rsidRPr="00F11EE4" w:rsidRDefault="00373091" w:rsidP="001E387C">
      <w:pPr>
        <w:pStyle w:val="a4"/>
        <w:numPr>
          <w:ilvl w:val="0"/>
          <w:numId w:val="7"/>
        </w:numPr>
        <w:ind w:left="714" w:hanging="357"/>
        <w:jc w:val="both"/>
      </w:pPr>
      <w:proofErr w:type="gramStart"/>
      <w:r w:rsidRPr="00F11EE4">
        <w:t>Павловский</w:t>
      </w:r>
      <w:proofErr w:type="gramEnd"/>
      <w:r w:rsidRPr="00F11EE4">
        <w:t xml:space="preserve"> уйдет из "Реальной политики" после инаугурации президента</w:t>
      </w:r>
      <w:r>
        <w:t xml:space="preserve"> -  </w:t>
      </w:r>
      <w:r w:rsidRPr="00F11EE4">
        <w:rPr>
          <w:lang w:val="en-US"/>
        </w:rPr>
        <w:t>http</w:t>
      </w:r>
      <w:r w:rsidRPr="00F11EE4">
        <w:t>://</w:t>
      </w:r>
      <w:proofErr w:type="spellStart"/>
      <w:r w:rsidRPr="00F11EE4">
        <w:rPr>
          <w:lang w:val="en-US"/>
        </w:rPr>
        <w:t>lenta</w:t>
      </w:r>
      <w:proofErr w:type="spellEnd"/>
      <w:r w:rsidRPr="00F11EE4">
        <w:t>.</w:t>
      </w:r>
      <w:proofErr w:type="spellStart"/>
      <w:r w:rsidRPr="00F11EE4">
        <w:rPr>
          <w:lang w:val="en-US"/>
        </w:rPr>
        <w:t>ru</w:t>
      </w:r>
      <w:proofErr w:type="spellEnd"/>
      <w:r w:rsidRPr="00F11EE4">
        <w:t>/</w:t>
      </w:r>
      <w:r w:rsidRPr="00F11EE4">
        <w:rPr>
          <w:lang w:val="en-US"/>
        </w:rPr>
        <w:t>news</w:t>
      </w:r>
      <w:r w:rsidRPr="00F11EE4">
        <w:t>/2008/02/04/</w:t>
      </w:r>
      <w:r w:rsidRPr="00F11EE4">
        <w:rPr>
          <w:lang w:val="en-US"/>
        </w:rPr>
        <w:t>leave</w:t>
      </w:r>
      <w:r w:rsidRPr="00F11EE4">
        <w:t>/</w:t>
      </w:r>
      <w:r w:rsidRPr="00373091">
        <w:t xml:space="preserve"> (02.10.2012)</w:t>
      </w:r>
    </w:p>
    <w:p w:rsidR="00373091" w:rsidRPr="00373091" w:rsidRDefault="00373091" w:rsidP="001E387C">
      <w:pPr>
        <w:pStyle w:val="a4"/>
        <w:numPr>
          <w:ilvl w:val="0"/>
          <w:numId w:val="7"/>
        </w:numPr>
        <w:ind w:left="714" w:hanging="357"/>
        <w:jc w:val="both"/>
      </w:pPr>
      <w:r>
        <w:t xml:space="preserve">Путин – дар Божий - </w:t>
      </w:r>
      <w:r w:rsidRPr="00007E8D">
        <w:t>http://kommersant.ru/doc/774986</w:t>
      </w:r>
      <w:r w:rsidRPr="00373091">
        <w:t xml:space="preserve"> (02.10.2012)</w:t>
      </w:r>
    </w:p>
    <w:p w:rsidR="00373091" w:rsidRPr="00373091" w:rsidRDefault="00373091" w:rsidP="001E387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6D1E24">
        <w:rPr>
          <w:sz w:val="20"/>
          <w:szCs w:val="20"/>
        </w:rPr>
        <w:t>Сведения о действующих организационных комитетах политических партий по состоянию на 02.10.2012</w:t>
      </w:r>
      <w:r>
        <w:rPr>
          <w:sz w:val="20"/>
          <w:szCs w:val="20"/>
        </w:rPr>
        <w:t xml:space="preserve"> - </w:t>
      </w:r>
      <w:r w:rsidRPr="00F11EE4">
        <w:rPr>
          <w:sz w:val="20"/>
          <w:szCs w:val="20"/>
          <w:lang w:val="en-US"/>
        </w:rPr>
        <w:t>http</w:t>
      </w:r>
      <w:r w:rsidRPr="00F11EE4">
        <w:rPr>
          <w:sz w:val="20"/>
          <w:szCs w:val="20"/>
        </w:rPr>
        <w:t>://</w:t>
      </w:r>
      <w:r w:rsidRPr="00F11EE4">
        <w:rPr>
          <w:sz w:val="20"/>
          <w:szCs w:val="20"/>
          <w:lang w:val="en-US"/>
        </w:rPr>
        <w:t>www</w:t>
      </w:r>
      <w:r w:rsidRPr="00F11EE4">
        <w:rPr>
          <w:sz w:val="20"/>
          <w:szCs w:val="20"/>
        </w:rPr>
        <w:t>.</w:t>
      </w:r>
      <w:proofErr w:type="spellStart"/>
      <w:r w:rsidRPr="00F11EE4">
        <w:rPr>
          <w:sz w:val="20"/>
          <w:szCs w:val="20"/>
          <w:lang w:val="en-US"/>
        </w:rPr>
        <w:t>minjust</w:t>
      </w:r>
      <w:proofErr w:type="spellEnd"/>
      <w:r w:rsidRPr="00F11EE4">
        <w:rPr>
          <w:sz w:val="20"/>
          <w:szCs w:val="20"/>
        </w:rPr>
        <w:t>.</w:t>
      </w:r>
      <w:proofErr w:type="spellStart"/>
      <w:r w:rsidRPr="00F11EE4">
        <w:rPr>
          <w:sz w:val="20"/>
          <w:szCs w:val="20"/>
          <w:lang w:val="en-US"/>
        </w:rPr>
        <w:t>ru</w:t>
      </w:r>
      <w:proofErr w:type="spellEnd"/>
      <w:r w:rsidRPr="00F11EE4">
        <w:rPr>
          <w:sz w:val="20"/>
          <w:szCs w:val="20"/>
        </w:rPr>
        <w:t>/</w:t>
      </w:r>
      <w:r w:rsidRPr="00F11EE4">
        <w:rPr>
          <w:sz w:val="20"/>
          <w:szCs w:val="20"/>
          <w:lang w:val="en-US"/>
        </w:rPr>
        <w:t>node</w:t>
      </w:r>
      <w:r w:rsidRPr="00F11EE4">
        <w:rPr>
          <w:sz w:val="20"/>
          <w:szCs w:val="20"/>
        </w:rPr>
        <w:t>/2459?</w:t>
      </w:r>
      <w:r w:rsidRPr="00F11EE4">
        <w:rPr>
          <w:sz w:val="20"/>
          <w:szCs w:val="20"/>
          <w:lang w:val="en-US"/>
        </w:rPr>
        <w:t>theme</w:t>
      </w:r>
      <w:r w:rsidRPr="00F11EE4">
        <w:rPr>
          <w:sz w:val="20"/>
          <w:szCs w:val="20"/>
        </w:rPr>
        <w:t>=</w:t>
      </w:r>
      <w:proofErr w:type="spellStart"/>
      <w:r w:rsidRPr="00F11EE4">
        <w:rPr>
          <w:sz w:val="20"/>
          <w:szCs w:val="20"/>
          <w:lang w:val="en-US"/>
        </w:rPr>
        <w:t>minjust</w:t>
      </w:r>
      <w:proofErr w:type="spellEnd"/>
      <w:r w:rsidRPr="00373091">
        <w:rPr>
          <w:sz w:val="20"/>
          <w:szCs w:val="20"/>
        </w:rPr>
        <w:t xml:space="preserve"> (02.10.2012)</w:t>
      </w:r>
    </w:p>
    <w:p w:rsidR="00F11EE4" w:rsidRPr="00F11EE4" w:rsidRDefault="00F11EE4" w:rsidP="001E387C">
      <w:pPr>
        <w:pStyle w:val="a4"/>
        <w:numPr>
          <w:ilvl w:val="0"/>
          <w:numId w:val="7"/>
        </w:numPr>
        <w:ind w:left="714" w:hanging="357"/>
        <w:jc w:val="both"/>
      </w:pPr>
      <w:r>
        <w:t xml:space="preserve">ФОМ, Доверие институтам власти, Доминанты №35 - </w:t>
      </w:r>
      <w:r w:rsidRPr="00007E8D">
        <w:t>http://bd.fom.ru/pdf/d35div12.pdf</w:t>
      </w:r>
      <w:r w:rsidR="00373091" w:rsidRPr="00373091">
        <w:t xml:space="preserve"> (02.10.2012)</w:t>
      </w:r>
    </w:p>
    <w:sectPr w:rsidR="00F11EE4" w:rsidRPr="00F11EE4" w:rsidSect="00BB614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97" w:rsidRDefault="00AB1197" w:rsidP="003A0B61">
      <w:pPr>
        <w:spacing w:after="0" w:line="240" w:lineRule="auto"/>
      </w:pPr>
      <w:r>
        <w:separator/>
      </w:r>
    </w:p>
  </w:endnote>
  <w:endnote w:type="continuationSeparator" w:id="0">
    <w:p w:rsidR="00AB1197" w:rsidRDefault="00AB1197" w:rsidP="003A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IT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133546"/>
      <w:docPartObj>
        <w:docPartGallery w:val="Page Numbers (Bottom of Page)"/>
        <w:docPartUnique/>
      </w:docPartObj>
    </w:sdtPr>
    <w:sdtEndPr/>
    <w:sdtContent>
      <w:p w:rsidR="00BB6149" w:rsidRDefault="00BB614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87C">
          <w:rPr>
            <w:noProof/>
          </w:rPr>
          <w:t>8</w:t>
        </w:r>
        <w:r>
          <w:fldChar w:fldCharType="end"/>
        </w:r>
      </w:p>
    </w:sdtContent>
  </w:sdt>
  <w:p w:rsidR="00BB6149" w:rsidRDefault="00BB61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97" w:rsidRDefault="00AB1197" w:rsidP="003A0B61">
      <w:pPr>
        <w:spacing w:after="0" w:line="240" w:lineRule="auto"/>
      </w:pPr>
      <w:r>
        <w:separator/>
      </w:r>
    </w:p>
  </w:footnote>
  <w:footnote w:type="continuationSeparator" w:id="0">
    <w:p w:rsidR="00AB1197" w:rsidRDefault="00AB1197" w:rsidP="003A0B61">
      <w:pPr>
        <w:spacing w:after="0" w:line="240" w:lineRule="auto"/>
      </w:pPr>
      <w:r>
        <w:continuationSeparator/>
      </w:r>
    </w:p>
  </w:footnote>
  <w:footnote w:id="1">
    <w:p w:rsidR="00920E6F" w:rsidRPr="008E7DEF" w:rsidRDefault="00920E6F" w:rsidP="001E387C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7DEF">
        <w:rPr>
          <w:rFonts w:ascii="Times New Roman" w:hAnsi="Times New Roman" w:cs="Times New Roman"/>
          <w:lang w:val="en-US"/>
        </w:rPr>
        <w:t>Przeworski</w:t>
      </w:r>
      <w:proofErr w:type="spellEnd"/>
      <w:r w:rsidR="00373091">
        <w:rPr>
          <w:rFonts w:ascii="Times New Roman" w:hAnsi="Times New Roman" w:cs="Times New Roman"/>
          <w:lang w:val="en-US"/>
        </w:rPr>
        <w:t xml:space="preserve"> A</w:t>
      </w:r>
      <w:r w:rsidRPr="008E7DEF">
        <w:rPr>
          <w:rFonts w:ascii="Times New Roman" w:hAnsi="Times New Roman" w:cs="Times New Roman"/>
          <w:lang w:val="en-US"/>
        </w:rPr>
        <w:t>, Democracy and Market: Political and Economic Reforms in Eastern Europe and Latin America, Cambridge University Press, 1992</w:t>
      </w:r>
    </w:p>
  </w:footnote>
  <w:footnote w:id="2">
    <w:p w:rsidR="003A0307" w:rsidRPr="008E7DEF" w:rsidRDefault="003A0307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="00373091">
        <w:rPr>
          <w:rFonts w:ascii="Times New Roman" w:hAnsi="Times New Roman" w:cs="Times New Roman"/>
        </w:rPr>
        <w:t xml:space="preserve"> </w:t>
      </w:r>
      <w:proofErr w:type="spellStart"/>
      <w:r w:rsidRPr="008E7DEF">
        <w:rPr>
          <w:rFonts w:ascii="Times New Roman" w:hAnsi="Times New Roman" w:cs="Times New Roman"/>
        </w:rPr>
        <w:t>Голдстоун</w:t>
      </w:r>
      <w:proofErr w:type="spellEnd"/>
      <w:r w:rsidR="00373091" w:rsidRPr="00373091">
        <w:rPr>
          <w:rFonts w:ascii="Times New Roman" w:hAnsi="Times New Roman" w:cs="Times New Roman"/>
        </w:rPr>
        <w:t xml:space="preserve"> </w:t>
      </w:r>
      <w:r w:rsidR="00373091">
        <w:rPr>
          <w:rFonts w:ascii="Times New Roman" w:hAnsi="Times New Roman" w:cs="Times New Roman"/>
        </w:rPr>
        <w:t>Дж</w:t>
      </w:r>
      <w:r w:rsidRPr="008E7DEF">
        <w:rPr>
          <w:rFonts w:ascii="Times New Roman" w:hAnsi="Times New Roman" w:cs="Times New Roman"/>
        </w:rPr>
        <w:t xml:space="preserve">, «К теории </w:t>
      </w:r>
      <w:r w:rsidR="001E387C">
        <w:rPr>
          <w:rFonts w:ascii="Times New Roman" w:hAnsi="Times New Roman" w:cs="Times New Roman"/>
        </w:rPr>
        <w:t>революции четвёртого поколения» //</w:t>
      </w:r>
      <w:r w:rsidRPr="008E7DEF">
        <w:rPr>
          <w:rFonts w:ascii="Times New Roman" w:hAnsi="Times New Roman" w:cs="Times New Roman"/>
        </w:rPr>
        <w:t xml:space="preserve"> Логос, 5(56), 2006 г.</w:t>
      </w:r>
    </w:p>
  </w:footnote>
  <w:footnote w:id="3">
    <w:p w:rsidR="009C77AF" w:rsidRPr="008E7DEF" w:rsidRDefault="009C77AF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</w:t>
      </w:r>
      <w:proofErr w:type="spellStart"/>
      <w:r w:rsidRPr="008E7DEF">
        <w:rPr>
          <w:rFonts w:ascii="Times New Roman" w:hAnsi="Times New Roman" w:cs="Times New Roman"/>
        </w:rPr>
        <w:t>Голдстоун</w:t>
      </w:r>
      <w:proofErr w:type="spellEnd"/>
      <w:r w:rsidR="00373091">
        <w:rPr>
          <w:rFonts w:ascii="Times New Roman" w:hAnsi="Times New Roman" w:cs="Times New Roman"/>
        </w:rPr>
        <w:t xml:space="preserve"> Дж</w:t>
      </w:r>
      <w:r w:rsidRPr="008E7DEF">
        <w:rPr>
          <w:rFonts w:ascii="Times New Roman" w:hAnsi="Times New Roman" w:cs="Times New Roman"/>
        </w:rPr>
        <w:t xml:space="preserve">, «К теории </w:t>
      </w:r>
      <w:r w:rsidR="001E387C">
        <w:rPr>
          <w:rFonts w:ascii="Times New Roman" w:hAnsi="Times New Roman" w:cs="Times New Roman"/>
        </w:rPr>
        <w:t>революции четвёртого поколения» //</w:t>
      </w:r>
      <w:r w:rsidRPr="008E7DEF">
        <w:rPr>
          <w:rFonts w:ascii="Times New Roman" w:hAnsi="Times New Roman" w:cs="Times New Roman"/>
        </w:rPr>
        <w:t xml:space="preserve"> Логос, 5(56), 2006 г., с. 61</w:t>
      </w:r>
    </w:p>
  </w:footnote>
  <w:footnote w:id="4">
    <w:p w:rsidR="006601B6" w:rsidRPr="008E7DEF" w:rsidRDefault="006601B6" w:rsidP="001E387C">
      <w:pPr>
        <w:pStyle w:val="a4"/>
        <w:jc w:val="both"/>
      </w:pPr>
      <w:r w:rsidRPr="008E7DEF">
        <w:rPr>
          <w:rStyle w:val="a6"/>
          <w:rFonts w:ascii="Times New Roman" w:hAnsi="Times New Roman" w:cs="Times New Roman"/>
        </w:rPr>
        <w:footnoteRef/>
      </w:r>
      <w:r w:rsidR="00373091">
        <w:rPr>
          <w:rFonts w:ascii="Times New Roman" w:hAnsi="Times New Roman" w:cs="Times New Roman"/>
        </w:rPr>
        <w:t xml:space="preserve"> </w:t>
      </w:r>
      <w:proofErr w:type="spellStart"/>
      <w:r w:rsidRPr="008E7DEF">
        <w:rPr>
          <w:rFonts w:ascii="Times New Roman" w:hAnsi="Times New Roman" w:cs="Times New Roman"/>
        </w:rPr>
        <w:t>Хантингтон</w:t>
      </w:r>
      <w:proofErr w:type="spellEnd"/>
      <w:proofErr w:type="gramStart"/>
      <w:r w:rsidR="00373091">
        <w:rPr>
          <w:rFonts w:ascii="Times New Roman" w:hAnsi="Times New Roman" w:cs="Times New Roman"/>
        </w:rPr>
        <w:t xml:space="preserve"> С</w:t>
      </w:r>
      <w:proofErr w:type="gramEnd"/>
      <w:r w:rsidRPr="008E7DEF">
        <w:rPr>
          <w:rFonts w:ascii="Times New Roman" w:hAnsi="Times New Roman" w:cs="Times New Roman"/>
        </w:rPr>
        <w:t>, Политический п</w:t>
      </w:r>
      <w:r w:rsidR="008E7DEF">
        <w:rPr>
          <w:rFonts w:ascii="Times New Roman" w:hAnsi="Times New Roman" w:cs="Times New Roman"/>
        </w:rPr>
        <w:t xml:space="preserve">орядок в меняющихся обществах. </w:t>
      </w:r>
      <w:r w:rsidRPr="008E7DEF">
        <w:rPr>
          <w:rFonts w:ascii="Times New Roman" w:hAnsi="Times New Roman" w:cs="Times New Roman"/>
        </w:rPr>
        <w:t xml:space="preserve"> М.: </w:t>
      </w:r>
      <w:r w:rsidR="008E7DEF">
        <w:rPr>
          <w:rFonts w:ascii="Times New Roman" w:hAnsi="Times New Roman" w:cs="Times New Roman"/>
        </w:rPr>
        <w:t xml:space="preserve">Прогресс-Традиция, 2004. </w:t>
      </w:r>
    </w:p>
  </w:footnote>
  <w:footnote w:id="5">
    <w:p w:rsidR="00B34D0C" w:rsidRPr="008E7DEF" w:rsidRDefault="00B34D0C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http://lenta.ru/news/2008/02/04/leave/</w:t>
      </w:r>
    </w:p>
  </w:footnote>
  <w:footnote w:id="6">
    <w:p w:rsidR="000C3EED" w:rsidRPr="008E7DEF" w:rsidRDefault="000C3EED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http://www.ntv.ru/peredacha/ntvshniki/#main_content</w:t>
      </w:r>
    </w:p>
  </w:footnote>
  <w:footnote w:id="7">
    <w:p w:rsidR="008D6DCE" w:rsidRPr="008E7DEF" w:rsidRDefault="008D6DCE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http://www.gks.ru/bgd/free/b01_19/IssWWW.exe/Stg/d000/i000640r.htm</w:t>
      </w:r>
    </w:p>
  </w:footnote>
  <w:footnote w:id="8">
    <w:p w:rsidR="007804FB" w:rsidRPr="008E7DEF" w:rsidRDefault="007804FB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</w:t>
      </w:r>
      <w:proofErr w:type="spellStart"/>
      <w:r w:rsidRPr="008E7DEF">
        <w:rPr>
          <w:rFonts w:ascii="Times New Roman" w:hAnsi="Times New Roman" w:cs="Times New Roman"/>
        </w:rPr>
        <w:t>Голдстоун</w:t>
      </w:r>
      <w:proofErr w:type="spellEnd"/>
      <w:r w:rsidR="00373091">
        <w:rPr>
          <w:rFonts w:ascii="Times New Roman" w:hAnsi="Times New Roman" w:cs="Times New Roman"/>
        </w:rPr>
        <w:t xml:space="preserve"> Дж</w:t>
      </w:r>
      <w:r w:rsidRPr="008E7DEF">
        <w:rPr>
          <w:rFonts w:ascii="Times New Roman" w:hAnsi="Times New Roman" w:cs="Times New Roman"/>
        </w:rPr>
        <w:t xml:space="preserve">, «К теории </w:t>
      </w:r>
      <w:r w:rsidR="001E387C">
        <w:rPr>
          <w:rFonts w:ascii="Times New Roman" w:hAnsi="Times New Roman" w:cs="Times New Roman"/>
        </w:rPr>
        <w:t>революции четвёртого поколения» //</w:t>
      </w:r>
      <w:r w:rsidRPr="008E7DEF">
        <w:rPr>
          <w:rFonts w:ascii="Times New Roman" w:hAnsi="Times New Roman" w:cs="Times New Roman"/>
        </w:rPr>
        <w:t xml:space="preserve"> Логос, 5(56), 2006 г., с. 66</w:t>
      </w:r>
    </w:p>
  </w:footnote>
  <w:footnote w:id="9">
    <w:p w:rsidR="00FE036B" w:rsidRPr="008E7DEF" w:rsidRDefault="00FE036B" w:rsidP="001E387C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7DEF">
        <w:rPr>
          <w:rFonts w:ascii="Times New Roman" w:hAnsi="Times New Roman" w:cs="Times New Roman"/>
          <w:lang w:val="en-US"/>
        </w:rPr>
        <w:t>Niu</w:t>
      </w:r>
      <w:proofErr w:type="spellEnd"/>
      <w:r w:rsidRPr="008E7D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7DEF">
        <w:rPr>
          <w:rFonts w:ascii="Times New Roman" w:hAnsi="Times New Roman" w:cs="Times New Roman"/>
          <w:lang w:val="en-US"/>
        </w:rPr>
        <w:t>We</w:t>
      </w:r>
      <w:r w:rsidR="001E387C">
        <w:rPr>
          <w:rFonts w:ascii="Times New Roman" w:hAnsi="Times New Roman" w:cs="Times New Roman"/>
          <w:lang w:val="en-US"/>
        </w:rPr>
        <w:t>igan</w:t>
      </w:r>
      <w:proofErr w:type="spellEnd"/>
      <w:r w:rsidR="001E387C">
        <w:rPr>
          <w:rFonts w:ascii="Times New Roman" w:hAnsi="Times New Roman" w:cs="Times New Roman"/>
          <w:lang w:val="en-US"/>
        </w:rPr>
        <w:t>, The Core of China’s Model</w:t>
      </w:r>
      <w:r w:rsidR="001E387C" w:rsidRPr="001E387C">
        <w:rPr>
          <w:rFonts w:ascii="Times New Roman" w:hAnsi="Times New Roman" w:cs="Times New Roman"/>
          <w:lang w:val="en-US"/>
        </w:rPr>
        <w:t xml:space="preserve"> //</w:t>
      </w:r>
      <w:r w:rsidRPr="008E7DEF">
        <w:rPr>
          <w:rFonts w:ascii="Times New Roman" w:hAnsi="Times New Roman" w:cs="Times New Roman"/>
          <w:lang w:val="en-US"/>
        </w:rPr>
        <w:t xml:space="preserve"> Contemporary international Relations, vol. 19, No4 Jul/Aug 2009</w:t>
      </w:r>
    </w:p>
  </w:footnote>
  <w:footnote w:id="10">
    <w:p w:rsidR="00FE6185" w:rsidRPr="008E7DEF" w:rsidRDefault="00FE6185" w:rsidP="001E387C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  <w:lang w:val="en-US"/>
        </w:rPr>
        <w:t xml:space="preserve"> http://top.rbc.ru/politics/08/07/2011/604753.shtml</w:t>
      </w:r>
    </w:p>
  </w:footnote>
  <w:footnote w:id="11">
    <w:p w:rsidR="00FE6185" w:rsidRPr="008E7DEF" w:rsidRDefault="00FE6185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http://kommersant.ru/doc/774986</w:t>
      </w:r>
    </w:p>
  </w:footnote>
  <w:footnote w:id="12">
    <w:p w:rsidR="00E44028" w:rsidRPr="008E7DEF" w:rsidRDefault="00E44028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</w:t>
      </w:r>
      <w:proofErr w:type="spellStart"/>
      <w:r w:rsidR="00230172" w:rsidRPr="008E7DEF">
        <w:rPr>
          <w:rFonts w:ascii="Times New Roman" w:hAnsi="Times New Roman" w:cs="Times New Roman"/>
        </w:rPr>
        <w:t>Хантингтон</w:t>
      </w:r>
      <w:proofErr w:type="spellEnd"/>
      <w:proofErr w:type="gramStart"/>
      <w:r w:rsidR="00373091">
        <w:rPr>
          <w:rFonts w:ascii="Times New Roman" w:hAnsi="Times New Roman" w:cs="Times New Roman"/>
        </w:rPr>
        <w:t xml:space="preserve"> С</w:t>
      </w:r>
      <w:proofErr w:type="gramEnd"/>
      <w:r w:rsidR="00230172" w:rsidRPr="008E7DEF">
        <w:rPr>
          <w:rFonts w:ascii="Times New Roman" w:hAnsi="Times New Roman" w:cs="Times New Roman"/>
        </w:rPr>
        <w:t>, Политический п</w:t>
      </w:r>
      <w:r w:rsidR="00373091">
        <w:rPr>
          <w:rFonts w:ascii="Times New Roman" w:hAnsi="Times New Roman" w:cs="Times New Roman"/>
        </w:rPr>
        <w:t xml:space="preserve">орядок в меняющихся обществах, </w:t>
      </w:r>
      <w:r w:rsidR="00230172" w:rsidRPr="008E7DEF">
        <w:rPr>
          <w:rFonts w:ascii="Times New Roman" w:hAnsi="Times New Roman" w:cs="Times New Roman"/>
        </w:rPr>
        <w:t xml:space="preserve"> М.: Прогресс-Традиция, 2004 г., с. 362 </w:t>
      </w:r>
    </w:p>
  </w:footnote>
  <w:footnote w:id="13">
    <w:p w:rsidR="006D1E24" w:rsidRPr="008E7DEF" w:rsidRDefault="006D1E24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="00CC7BD6" w:rsidRPr="008E7DEF">
        <w:rPr>
          <w:rFonts w:ascii="Times New Roman" w:hAnsi="Times New Roman" w:cs="Times New Roman"/>
        </w:rPr>
        <w:t>http://www.gks.ru/free_doc/new_site/vvp/tab1.xls</w:t>
      </w:r>
    </w:p>
  </w:footnote>
  <w:footnote w:id="14">
    <w:p w:rsidR="006D1E24" w:rsidRPr="008E7DEF" w:rsidRDefault="006D1E24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</w:t>
      </w:r>
      <w:r w:rsidR="00CC7BD6" w:rsidRPr="008E7DEF">
        <w:rPr>
          <w:rFonts w:ascii="Times New Roman" w:hAnsi="Times New Roman" w:cs="Times New Roman"/>
        </w:rPr>
        <w:t>http://www.gks.ru/free_doc/new_site/business/prom/ind_prom_okved.xls</w:t>
      </w:r>
    </w:p>
  </w:footnote>
  <w:footnote w:id="15">
    <w:p w:rsidR="005574E8" w:rsidRPr="008E7DEF" w:rsidRDefault="005574E8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http://www.levada.ru/24-11-2011/doverie-rossiyan-institutam-vlasti-i-obshchestva</w:t>
      </w:r>
    </w:p>
  </w:footnote>
  <w:footnote w:id="16">
    <w:p w:rsidR="005574E8" w:rsidRPr="008E7DEF" w:rsidRDefault="005574E8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http://bd.fom.ru/pdf/d35div12.pdf</w:t>
      </w:r>
    </w:p>
  </w:footnote>
  <w:footnote w:id="17">
    <w:p w:rsidR="00E44028" w:rsidRDefault="00E44028" w:rsidP="001E387C">
      <w:pPr>
        <w:pStyle w:val="a4"/>
        <w:jc w:val="both"/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http://wciom.ru/index.php?id=459&amp;uid=112859</w:t>
      </w:r>
    </w:p>
  </w:footnote>
  <w:footnote w:id="18">
    <w:p w:rsidR="00FE3380" w:rsidRPr="008E7DEF" w:rsidRDefault="00FE3380" w:rsidP="001E387C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8E7DEF">
        <w:rPr>
          <w:rFonts w:ascii="Times New Roman" w:hAnsi="Times New Roman" w:cs="Times New Roman"/>
        </w:rPr>
        <w:t>Голдстоун</w:t>
      </w:r>
      <w:proofErr w:type="spellEnd"/>
      <w:r w:rsidR="00373091">
        <w:rPr>
          <w:rFonts w:ascii="Times New Roman" w:hAnsi="Times New Roman" w:cs="Times New Roman" w:hint="eastAsia"/>
        </w:rPr>
        <w:t xml:space="preserve"> </w:t>
      </w:r>
      <w:r w:rsidR="00373091">
        <w:rPr>
          <w:rFonts w:ascii="Times New Roman" w:hAnsi="Times New Roman" w:cs="Times New Roman"/>
        </w:rPr>
        <w:t>Дж</w:t>
      </w:r>
      <w:r w:rsidRPr="008E7DEF">
        <w:rPr>
          <w:rFonts w:ascii="Times New Roman" w:hAnsi="Times New Roman" w:cs="Times New Roman"/>
        </w:rPr>
        <w:t xml:space="preserve">, «К теории </w:t>
      </w:r>
      <w:r w:rsidR="001E387C">
        <w:rPr>
          <w:rFonts w:ascii="Times New Roman" w:hAnsi="Times New Roman" w:cs="Times New Roman"/>
        </w:rPr>
        <w:t>революции четвёртого поколения» //</w:t>
      </w:r>
      <w:r w:rsidRPr="008E7DEF">
        <w:rPr>
          <w:rFonts w:ascii="Times New Roman" w:hAnsi="Times New Roman" w:cs="Times New Roman"/>
        </w:rPr>
        <w:t xml:space="preserve"> Логос, 5(56), 2006 г., с. 66</w:t>
      </w:r>
    </w:p>
  </w:footnote>
  <w:footnote w:id="19">
    <w:p w:rsidR="008E7DEF" w:rsidRPr="008E7DEF" w:rsidRDefault="008E7DEF" w:rsidP="001E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7DEF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8E7DE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E7DEF">
        <w:rPr>
          <w:rFonts w:ascii="Times New Roman" w:hAnsi="Times New Roman" w:cs="Times New Roman"/>
          <w:sz w:val="20"/>
          <w:szCs w:val="20"/>
          <w:lang w:val="en-US"/>
        </w:rPr>
        <w:t>Oomes</w:t>
      </w:r>
      <w:proofErr w:type="spellEnd"/>
      <w:r w:rsidRPr="008E7DEF">
        <w:rPr>
          <w:rFonts w:ascii="Times New Roman" w:hAnsi="Times New Roman" w:cs="Times New Roman"/>
          <w:sz w:val="20"/>
          <w:szCs w:val="20"/>
          <w:lang w:val="en-US"/>
        </w:rPr>
        <w:t xml:space="preserve"> N, </w:t>
      </w:r>
      <w:proofErr w:type="spellStart"/>
      <w:r w:rsidRPr="008E7DEF">
        <w:rPr>
          <w:rFonts w:ascii="Times New Roman" w:hAnsi="Times New Roman" w:cs="Times New Roman"/>
          <w:sz w:val="20"/>
          <w:szCs w:val="20"/>
          <w:lang w:val="en-US"/>
        </w:rPr>
        <w:t>Kalcheva</w:t>
      </w:r>
      <w:proofErr w:type="spellEnd"/>
      <w:r w:rsidRPr="008E7DEF">
        <w:rPr>
          <w:rFonts w:ascii="Times New Roman" w:hAnsi="Times New Roman" w:cs="Times New Roman"/>
          <w:sz w:val="20"/>
          <w:szCs w:val="20"/>
          <w:lang w:val="en-US"/>
        </w:rPr>
        <w:t xml:space="preserve"> K., Diagnosing Dutch Disease: Does Russia Have the Symptoms?</w:t>
      </w:r>
      <w:r w:rsidR="001E387C" w:rsidRPr="001E387C">
        <w:rPr>
          <w:rFonts w:ascii="Times New Roman" w:hAnsi="Times New Roman" w:cs="Times New Roman"/>
          <w:sz w:val="20"/>
          <w:szCs w:val="20"/>
          <w:lang w:val="en-US"/>
        </w:rPr>
        <w:t xml:space="preserve"> //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IMF Working Paper </w:t>
      </w:r>
      <w:r w:rsidRPr="008E7DEF">
        <w:rPr>
          <w:rFonts w:ascii="Times New Roman" w:hAnsi="Times New Roman" w:cs="Times New Roman"/>
          <w:sz w:val="20"/>
          <w:szCs w:val="20"/>
          <w:lang w:val="en-US"/>
        </w:rPr>
        <w:t>http://www.imf.org/external/pubs/ft/wp/2007/wp07102.pdf</w:t>
      </w:r>
    </w:p>
  </w:footnote>
  <w:footnote w:id="20">
    <w:p w:rsidR="006736FE" w:rsidRPr="001E387C" w:rsidRDefault="006736FE" w:rsidP="001E387C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1E387C">
        <w:rPr>
          <w:rFonts w:ascii="Times New Roman" w:hAnsi="Times New Roman" w:cs="Times New Roman"/>
          <w:lang w:val="en-US"/>
        </w:rPr>
        <w:t xml:space="preserve"> http://www.novayagazeta.ru/politics/54329.html</w:t>
      </w:r>
    </w:p>
  </w:footnote>
  <w:footnote w:id="21">
    <w:p w:rsidR="005B76B6" w:rsidRPr="008E7DEF" w:rsidRDefault="005B76B6" w:rsidP="001E387C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8E7DEF">
        <w:rPr>
          <w:rStyle w:val="a6"/>
          <w:rFonts w:ascii="Times New Roman" w:hAnsi="Times New Roman" w:cs="Times New Roman"/>
        </w:rPr>
        <w:footnoteRef/>
      </w:r>
      <w:proofErr w:type="spellStart"/>
      <w:r w:rsidRPr="008E7DEF">
        <w:rPr>
          <w:rFonts w:ascii="Times New Roman" w:hAnsi="Times New Roman" w:cs="Times New Roman"/>
          <w:lang w:val="en-US"/>
        </w:rPr>
        <w:t>Przeworski</w:t>
      </w:r>
      <w:proofErr w:type="spellEnd"/>
      <w:r w:rsidR="00373091" w:rsidRPr="00373091">
        <w:rPr>
          <w:rFonts w:ascii="Times New Roman" w:hAnsi="Times New Roman" w:cs="Times New Roman"/>
          <w:lang w:val="en-US"/>
        </w:rPr>
        <w:t xml:space="preserve"> </w:t>
      </w:r>
      <w:r w:rsidR="00373091">
        <w:rPr>
          <w:rFonts w:ascii="Times New Roman" w:hAnsi="Times New Roman" w:cs="Times New Roman" w:hint="eastAsia"/>
          <w:lang w:val="en-US"/>
        </w:rPr>
        <w:t>A</w:t>
      </w:r>
      <w:r w:rsidRPr="008E7DEF">
        <w:rPr>
          <w:rFonts w:ascii="Times New Roman" w:hAnsi="Times New Roman" w:cs="Times New Roman"/>
          <w:lang w:val="en-US"/>
        </w:rPr>
        <w:t>, Democracy and Market: Political and Economic Reforms in Eastern Europe and Latin America, Cambridge University Press, 1992, p. 184</w:t>
      </w:r>
    </w:p>
  </w:footnote>
  <w:footnote w:id="22">
    <w:p w:rsidR="003314DE" w:rsidRPr="008E7DEF" w:rsidRDefault="003314DE" w:rsidP="001E387C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  <w:lang w:val="en-US"/>
        </w:rPr>
        <w:t xml:space="preserve"> http://www.newsru.com/russia/24dec2011/kudrin_meeting.html</w:t>
      </w:r>
    </w:p>
  </w:footnote>
  <w:footnote w:id="23">
    <w:p w:rsidR="002915ED" w:rsidRPr="008E7DEF" w:rsidRDefault="002915ED" w:rsidP="001E387C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  <w:lang w:val="en-US"/>
        </w:rPr>
        <w:t xml:space="preserve"> http://www.dw.de/dw/article/0,,16257892,00.html</w:t>
      </w:r>
    </w:p>
  </w:footnote>
  <w:footnote w:id="24">
    <w:p w:rsidR="00BE618E" w:rsidRPr="008E7DEF" w:rsidRDefault="00BE618E" w:rsidP="001E387C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  <w:lang w:val="en-US"/>
        </w:rPr>
        <w:t>http://www.eurosmi.ru/veduschiiy_ntv_alekseiy_pivovarov_otkazalsya_vyhodit_v_efir_bez_osvescheniya_temy_mitingov.html</w:t>
      </w:r>
    </w:p>
  </w:footnote>
  <w:footnote w:id="25">
    <w:p w:rsidR="00E55782" w:rsidRPr="008E7DEF" w:rsidRDefault="00E55782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</w:t>
      </w:r>
      <w:proofErr w:type="spellStart"/>
      <w:r w:rsidRPr="008E7DEF">
        <w:rPr>
          <w:rFonts w:ascii="Times New Roman" w:hAnsi="Times New Roman" w:cs="Times New Roman"/>
        </w:rPr>
        <w:t>Голдстоун</w:t>
      </w:r>
      <w:proofErr w:type="spellEnd"/>
      <w:r w:rsidR="00373091">
        <w:rPr>
          <w:rFonts w:ascii="Times New Roman" w:hAnsi="Times New Roman" w:cs="Times New Roman"/>
        </w:rPr>
        <w:t xml:space="preserve"> Дж</w:t>
      </w:r>
      <w:r w:rsidRPr="008E7DEF">
        <w:rPr>
          <w:rFonts w:ascii="Times New Roman" w:hAnsi="Times New Roman" w:cs="Times New Roman"/>
        </w:rPr>
        <w:t xml:space="preserve">, «К теории </w:t>
      </w:r>
      <w:r w:rsidR="001E387C">
        <w:rPr>
          <w:rFonts w:ascii="Times New Roman" w:hAnsi="Times New Roman" w:cs="Times New Roman"/>
        </w:rPr>
        <w:t>революции четвёртого поколения» //</w:t>
      </w:r>
      <w:r w:rsidRPr="008E7DEF">
        <w:rPr>
          <w:rFonts w:ascii="Times New Roman" w:hAnsi="Times New Roman" w:cs="Times New Roman"/>
        </w:rPr>
        <w:t xml:space="preserve"> Логос, 5(56), 2006 г., с. 69</w:t>
      </w:r>
    </w:p>
  </w:footnote>
  <w:footnote w:id="26">
    <w:p w:rsidR="00056B92" w:rsidRPr="008E7DEF" w:rsidRDefault="00056B92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http://www.newizv.ru/politics/2012-07-18/166635-ohotnyj-zarjad.html</w:t>
      </w:r>
    </w:p>
  </w:footnote>
  <w:footnote w:id="27">
    <w:p w:rsidR="00992188" w:rsidRDefault="00992188" w:rsidP="001E387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92188">
        <w:t>http://www.rosbalt.ru/politrally/2012/08/14/1022576.html</w:t>
      </w:r>
    </w:p>
  </w:footnote>
  <w:footnote w:id="28">
    <w:p w:rsidR="00992188" w:rsidRDefault="00992188" w:rsidP="001E387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92188">
        <w:t>http://www.bbc.co.uk/russian/russia/2012/09/120914_gudkov_analysis.shtml</w:t>
      </w:r>
    </w:p>
  </w:footnote>
  <w:footnote w:id="29">
    <w:p w:rsidR="00F60B86" w:rsidRPr="008E7DEF" w:rsidRDefault="00F60B86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</w:t>
      </w:r>
      <w:r w:rsidRPr="008E7DEF">
        <w:rPr>
          <w:rFonts w:ascii="Times New Roman" w:hAnsi="Times New Roman" w:cs="Times New Roman"/>
          <w:lang w:val="en-US"/>
        </w:rPr>
        <w:t>http</w:t>
      </w:r>
      <w:r w:rsidRPr="008E7DEF">
        <w:rPr>
          <w:rFonts w:ascii="Times New Roman" w:hAnsi="Times New Roman" w:cs="Times New Roman"/>
        </w:rPr>
        <w:t>://</w:t>
      </w:r>
      <w:r w:rsidRPr="008E7DEF">
        <w:rPr>
          <w:rFonts w:ascii="Times New Roman" w:hAnsi="Times New Roman" w:cs="Times New Roman"/>
          <w:lang w:val="en-US"/>
        </w:rPr>
        <w:t>www</w:t>
      </w:r>
      <w:r w:rsidRPr="008E7DEF">
        <w:rPr>
          <w:rFonts w:ascii="Times New Roman" w:hAnsi="Times New Roman" w:cs="Times New Roman"/>
        </w:rPr>
        <w:t>.</w:t>
      </w:r>
      <w:proofErr w:type="spellStart"/>
      <w:r w:rsidRPr="008E7DEF">
        <w:rPr>
          <w:rFonts w:ascii="Times New Roman" w:hAnsi="Times New Roman" w:cs="Times New Roman"/>
          <w:lang w:val="en-US"/>
        </w:rPr>
        <w:t>interfax</w:t>
      </w:r>
      <w:proofErr w:type="spellEnd"/>
      <w:r w:rsidRPr="008E7DEF">
        <w:rPr>
          <w:rFonts w:ascii="Times New Roman" w:hAnsi="Times New Roman" w:cs="Times New Roman"/>
        </w:rPr>
        <w:t>.</w:t>
      </w:r>
      <w:proofErr w:type="spellStart"/>
      <w:r w:rsidRPr="008E7DEF">
        <w:rPr>
          <w:rFonts w:ascii="Times New Roman" w:hAnsi="Times New Roman" w:cs="Times New Roman"/>
          <w:lang w:val="en-US"/>
        </w:rPr>
        <w:t>ru</w:t>
      </w:r>
      <w:proofErr w:type="spellEnd"/>
      <w:r w:rsidRPr="008E7DEF">
        <w:rPr>
          <w:rFonts w:ascii="Times New Roman" w:hAnsi="Times New Roman" w:cs="Times New Roman"/>
        </w:rPr>
        <w:t>/</w:t>
      </w:r>
      <w:r w:rsidRPr="008E7DEF">
        <w:rPr>
          <w:rFonts w:ascii="Times New Roman" w:hAnsi="Times New Roman" w:cs="Times New Roman"/>
          <w:lang w:val="en-US"/>
        </w:rPr>
        <w:t>society</w:t>
      </w:r>
      <w:r w:rsidRPr="008E7DEF">
        <w:rPr>
          <w:rFonts w:ascii="Times New Roman" w:hAnsi="Times New Roman" w:cs="Times New Roman"/>
        </w:rPr>
        <w:t>/</w:t>
      </w:r>
      <w:r w:rsidRPr="008E7DEF">
        <w:rPr>
          <w:rFonts w:ascii="Times New Roman" w:hAnsi="Times New Roman" w:cs="Times New Roman"/>
          <w:lang w:val="en-US"/>
        </w:rPr>
        <w:t>txt</w:t>
      </w:r>
      <w:r w:rsidRPr="008E7DEF">
        <w:rPr>
          <w:rFonts w:ascii="Times New Roman" w:hAnsi="Times New Roman" w:cs="Times New Roman"/>
        </w:rPr>
        <w:t>.</w:t>
      </w:r>
      <w:r w:rsidRPr="008E7DEF">
        <w:rPr>
          <w:rFonts w:ascii="Times New Roman" w:hAnsi="Times New Roman" w:cs="Times New Roman"/>
          <w:lang w:val="en-US"/>
        </w:rPr>
        <w:t>asp</w:t>
      </w:r>
      <w:r w:rsidRPr="008E7DEF">
        <w:rPr>
          <w:rFonts w:ascii="Times New Roman" w:hAnsi="Times New Roman" w:cs="Times New Roman"/>
        </w:rPr>
        <w:t>?</w:t>
      </w:r>
      <w:r w:rsidRPr="008E7DEF">
        <w:rPr>
          <w:rFonts w:ascii="Times New Roman" w:hAnsi="Times New Roman" w:cs="Times New Roman"/>
          <w:lang w:val="en-US"/>
        </w:rPr>
        <w:t>id</w:t>
      </w:r>
      <w:r w:rsidRPr="008E7DEF">
        <w:rPr>
          <w:rFonts w:ascii="Times New Roman" w:hAnsi="Times New Roman" w:cs="Times New Roman"/>
        </w:rPr>
        <w:t>=247989</w:t>
      </w:r>
    </w:p>
  </w:footnote>
  <w:footnote w:id="30">
    <w:p w:rsidR="009A4416" w:rsidRPr="008E7DEF" w:rsidRDefault="009A4416" w:rsidP="001E387C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E7DEF">
        <w:rPr>
          <w:rFonts w:ascii="Times New Roman" w:hAnsi="Times New Roman" w:cs="Times New Roman"/>
          <w:lang w:val="en-US"/>
        </w:rPr>
        <w:t>Moore W.H. Repression and dissent.</w:t>
      </w:r>
      <w:proofErr w:type="gramEnd"/>
      <w:r w:rsidRPr="008E7DEF">
        <w:rPr>
          <w:rFonts w:ascii="Times New Roman" w:hAnsi="Times New Roman" w:cs="Times New Roman"/>
          <w:lang w:val="en-US"/>
        </w:rPr>
        <w:t xml:space="preserve"> Substitution, Context and Timing, MI: Inter-university Consortium for Political and Social Research, - 1998</w:t>
      </w:r>
    </w:p>
  </w:footnote>
  <w:footnote w:id="31">
    <w:p w:rsidR="006D5576" w:rsidRPr="008E7DEF" w:rsidRDefault="006D5576" w:rsidP="001E387C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  <w:lang w:val="en-US"/>
        </w:rPr>
        <w:t xml:space="preserve"> http://mir24.tv/news/politics/4559545</w:t>
      </w:r>
    </w:p>
  </w:footnote>
  <w:footnote w:id="32">
    <w:p w:rsidR="00F6370F" w:rsidRPr="008E7DEF" w:rsidRDefault="00F6370F" w:rsidP="001E387C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  <w:lang w:val="en-US"/>
        </w:rPr>
        <w:t xml:space="preserve"> http://www.minjust.ru/node/2459?theme=minjust</w:t>
      </w:r>
    </w:p>
  </w:footnote>
  <w:footnote w:id="33">
    <w:p w:rsidR="00695A29" w:rsidRPr="008E7DEF" w:rsidRDefault="00695A29" w:rsidP="001E387C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  <w:lang w:val="en-US"/>
        </w:rPr>
        <w:t xml:space="preserve"> http://echo.msk.ru/news/872019-echo.html</w:t>
      </w:r>
    </w:p>
  </w:footnote>
  <w:footnote w:id="34">
    <w:p w:rsidR="00D66E22" w:rsidRPr="008E7DEF" w:rsidRDefault="00D66E22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http://ria.ru/infografika/20111205/507237936.html</w:t>
      </w:r>
    </w:p>
  </w:footnote>
  <w:footnote w:id="35">
    <w:p w:rsidR="000F2B55" w:rsidRPr="008E7DEF" w:rsidRDefault="000F2B55" w:rsidP="001E387C">
      <w:pPr>
        <w:pStyle w:val="a4"/>
        <w:jc w:val="both"/>
        <w:rPr>
          <w:rFonts w:ascii="Times New Roman" w:hAnsi="Times New Roman" w:cs="Times New Roman"/>
        </w:rPr>
      </w:pPr>
      <w:r w:rsidRPr="008E7DEF">
        <w:rPr>
          <w:rStyle w:val="a6"/>
          <w:rFonts w:ascii="Times New Roman" w:hAnsi="Times New Roman" w:cs="Times New Roman"/>
        </w:rPr>
        <w:footnoteRef/>
      </w:r>
      <w:r w:rsidRPr="008E7DEF">
        <w:rPr>
          <w:rFonts w:ascii="Times New Roman" w:hAnsi="Times New Roman" w:cs="Times New Roman"/>
        </w:rPr>
        <w:t xml:space="preserve"> Грин К.Ф., Политическая экономия авторитарно</w:t>
      </w:r>
      <w:r w:rsidR="001E387C">
        <w:rPr>
          <w:rFonts w:ascii="Times New Roman" w:hAnsi="Times New Roman" w:cs="Times New Roman"/>
        </w:rPr>
        <w:t>го однопартийного доминирования //</w:t>
      </w:r>
      <w:r w:rsidRPr="008E7DEF">
        <w:rPr>
          <w:rFonts w:ascii="Times New Roman" w:hAnsi="Times New Roman" w:cs="Times New Roman"/>
        </w:rPr>
        <w:t xml:space="preserve"> Полития №1(60)</w:t>
      </w:r>
      <w:r w:rsidR="001E387C">
        <w:rPr>
          <w:rFonts w:ascii="Times New Roman" w:hAnsi="Times New Roman" w:cs="Times New Roman"/>
        </w:rPr>
        <w:t>.</w:t>
      </w:r>
      <w:r w:rsidRPr="008E7DEF">
        <w:rPr>
          <w:rFonts w:ascii="Times New Roman" w:hAnsi="Times New Roman" w:cs="Times New Roman"/>
        </w:rPr>
        <w:t xml:space="preserve"> 2011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9D7"/>
    <w:multiLevelType w:val="hybridMultilevel"/>
    <w:tmpl w:val="CA8A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7A71"/>
    <w:multiLevelType w:val="hybridMultilevel"/>
    <w:tmpl w:val="16A411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66313871"/>
    <w:multiLevelType w:val="hybridMultilevel"/>
    <w:tmpl w:val="698E01A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34111"/>
    <w:multiLevelType w:val="hybridMultilevel"/>
    <w:tmpl w:val="CA8A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5CAA"/>
    <w:multiLevelType w:val="hybridMultilevel"/>
    <w:tmpl w:val="CA8A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36ED0"/>
    <w:multiLevelType w:val="hybridMultilevel"/>
    <w:tmpl w:val="CA8A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4CE8"/>
    <w:multiLevelType w:val="hybridMultilevel"/>
    <w:tmpl w:val="C5E8E636"/>
    <w:lvl w:ilvl="0" w:tplc="CA6AD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DA"/>
    <w:rsid w:val="00007E8D"/>
    <w:rsid w:val="00033F7B"/>
    <w:rsid w:val="0003721B"/>
    <w:rsid w:val="00051494"/>
    <w:rsid w:val="00056B92"/>
    <w:rsid w:val="00063057"/>
    <w:rsid w:val="000C3EED"/>
    <w:rsid w:val="000C5A7F"/>
    <w:rsid w:val="000F2B55"/>
    <w:rsid w:val="00111EFF"/>
    <w:rsid w:val="001520B5"/>
    <w:rsid w:val="0017041F"/>
    <w:rsid w:val="001E387C"/>
    <w:rsid w:val="001F441B"/>
    <w:rsid w:val="00230172"/>
    <w:rsid w:val="002915ED"/>
    <w:rsid w:val="002A2F3D"/>
    <w:rsid w:val="003218FA"/>
    <w:rsid w:val="003314DE"/>
    <w:rsid w:val="00345038"/>
    <w:rsid w:val="003550A8"/>
    <w:rsid w:val="00373091"/>
    <w:rsid w:val="00392AED"/>
    <w:rsid w:val="003A0307"/>
    <w:rsid w:val="003A0B61"/>
    <w:rsid w:val="003D2D7A"/>
    <w:rsid w:val="003F42EF"/>
    <w:rsid w:val="00445D89"/>
    <w:rsid w:val="00462F17"/>
    <w:rsid w:val="004E5FAB"/>
    <w:rsid w:val="00552051"/>
    <w:rsid w:val="005574E8"/>
    <w:rsid w:val="005B76B6"/>
    <w:rsid w:val="005F2674"/>
    <w:rsid w:val="00616DDA"/>
    <w:rsid w:val="00624153"/>
    <w:rsid w:val="00656ED1"/>
    <w:rsid w:val="006601B6"/>
    <w:rsid w:val="006711D3"/>
    <w:rsid w:val="006736FE"/>
    <w:rsid w:val="00695A29"/>
    <w:rsid w:val="006D1E24"/>
    <w:rsid w:val="006D5576"/>
    <w:rsid w:val="00706E43"/>
    <w:rsid w:val="007122DE"/>
    <w:rsid w:val="00723937"/>
    <w:rsid w:val="00730E20"/>
    <w:rsid w:val="00757F4C"/>
    <w:rsid w:val="007804FB"/>
    <w:rsid w:val="00792C30"/>
    <w:rsid w:val="007A73CB"/>
    <w:rsid w:val="007B6DAA"/>
    <w:rsid w:val="007C4C9C"/>
    <w:rsid w:val="007D643E"/>
    <w:rsid w:val="007F1288"/>
    <w:rsid w:val="00803B54"/>
    <w:rsid w:val="008472A6"/>
    <w:rsid w:val="0089506E"/>
    <w:rsid w:val="0089651D"/>
    <w:rsid w:val="008D6DCE"/>
    <w:rsid w:val="008E2129"/>
    <w:rsid w:val="008E5C12"/>
    <w:rsid w:val="008E7DEF"/>
    <w:rsid w:val="009152EE"/>
    <w:rsid w:val="00920E6F"/>
    <w:rsid w:val="00925B06"/>
    <w:rsid w:val="009472D2"/>
    <w:rsid w:val="00966B2D"/>
    <w:rsid w:val="00992188"/>
    <w:rsid w:val="0099387F"/>
    <w:rsid w:val="009A19DA"/>
    <w:rsid w:val="009A4416"/>
    <w:rsid w:val="009C77AF"/>
    <w:rsid w:val="009E4A46"/>
    <w:rsid w:val="00A220B2"/>
    <w:rsid w:val="00A46E3E"/>
    <w:rsid w:val="00AB1197"/>
    <w:rsid w:val="00AE24C9"/>
    <w:rsid w:val="00AE6AAC"/>
    <w:rsid w:val="00B03CCD"/>
    <w:rsid w:val="00B34D0C"/>
    <w:rsid w:val="00B561B2"/>
    <w:rsid w:val="00B8354D"/>
    <w:rsid w:val="00BB6149"/>
    <w:rsid w:val="00BE41D6"/>
    <w:rsid w:val="00BE5DC6"/>
    <w:rsid w:val="00BE618E"/>
    <w:rsid w:val="00BF6135"/>
    <w:rsid w:val="00C30A48"/>
    <w:rsid w:val="00C535A0"/>
    <w:rsid w:val="00C64583"/>
    <w:rsid w:val="00C83BF1"/>
    <w:rsid w:val="00C91F1E"/>
    <w:rsid w:val="00CB6D88"/>
    <w:rsid w:val="00CC326B"/>
    <w:rsid w:val="00CC7BD6"/>
    <w:rsid w:val="00CF6166"/>
    <w:rsid w:val="00D66E22"/>
    <w:rsid w:val="00DB12A3"/>
    <w:rsid w:val="00E162CF"/>
    <w:rsid w:val="00E40F83"/>
    <w:rsid w:val="00E44028"/>
    <w:rsid w:val="00E55782"/>
    <w:rsid w:val="00EB6E7F"/>
    <w:rsid w:val="00EB7455"/>
    <w:rsid w:val="00ED1DC2"/>
    <w:rsid w:val="00ED65BE"/>
    <w:rsid w:val="00F11EE4"/>
    <w:rsid w:val="00F51606"/>
    <w:rsid w:val="00F60B86"/>
    <w:rsid w:val="00F6370F"/>
    <w:rsid w:val="00F7158A"/>
    <w:rsid w:val="00F817A3"/>
    <w:rsid w:val="00FB1524"/>
    <w:rsid w:val="00FD100A"/>
    <w:rsid w:val="00FE036B"/>
    <w:rsid w:val="00FE3380"/>
    <w:rsid w:val="00FE6185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3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3A0B6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A0B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A0B6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5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F4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6149"/>
  </w:style>
  <w:style w:type="paragraph" w:styleId="ab">
    <w:name w:val="footer"/>
    <w:basedOn w:val="a"/>
    <w:link w:val="ac"/>
    <w:uiPriority w:val="99"/>
    <w:unhideWhenUsed/>
    <w:rsid w:val="00BB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6149"/>
  </w:style>
  <w:style w:type="character" w:styleId="ad">
    <w:name w:val="Hyperlink"/>
    <w:basedOn w:val="a0"/>
    <w:uiPriority w:val="99"/>
    <w:unhideWhenUsed/>
    <w:rsid w:val="00F11EE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1E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3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3A0B6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A0B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A0B6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5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F4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6149"/>
  </w:style>
  <w:style w:type="paragraph" w:styleId="ab">
    <w:name w:val="footer"/>
    <w:basedOn w:val="a"/>
    <w:link w:val="ac"/>
    <w:uiPriority w:val="99"/>
    <w:unhideWhenUsed/>
    <w:rsid w:val="00BB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6149"/>
  </w:style>
  <w:style w:type="character" w:styleId="ad">
    <w:name w:val="Hyperlink"/>
    <w:basedOn w:val="a0"/>
    <w:uiPriority w:val="99"/>
    <w:unhideWhenUsed/>
    <w:rsid w:val="00F11EE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1E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A660-4250-407B-AAB2-65ED0E48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4767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5</cp:revision>
  <dcterms:created xsi:type="dcterms:W3CDTF">2012-10-02T09:41:00Z</dcterms:created>
  <dcterms:modified xsi:type="dcterms:W3CDTF">2012-10-02T20:23:00Z</dcterms:modified>
</cp:coreProperties>
</file>